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DB" w:rsidRDefault="00F715DB" w:rsidP="00F715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СОБРАНИЕ ДЕПУТАТОВ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СТУДЕНОКСКОГО  СЕЛЬСОВЕТА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ЖЕЛЕЗНОГОРСКОГО  РАЙОНА КУРСКОЙ ОБЛАСТИ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«18» декабря 2018г. № 42</w:t>
      </w:r>
    </w:p>
    <w:p w:rsidR="00F715DB" w:rsidRDefault="00F715DB" w:rsidP="00F715DB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туденок</w:t>
      </w:r>
      <w:proofErr w:type="spellEnd"/>
    </w:p>
    <w:p w:rsidR="00F715DB" w:rsidRDefault="00F715DB" w:rsidP="00F715DB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 ПРИНЯТИИ УСТАВА ТОС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(без права юридического лица)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«Новый Квартал»</w:t>
      </w:r>
    </w:p>
    <w:p w:rsidR="00F715DB" w:rsidRDefault="00F715DB" w:rsidP="00F715D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МО «Студенокский сельсовет» Железногорского района</w:t>
      </w:r>
    </w:p>
    <w:p w:rsidR="00F715DB" w:rsidRDefault="00F715DB" w:rsidP="00F715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Студенокского сельсовета Железногорского  района Курской области </w:t>
      </w: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прилагаемый Устав ТОС (без права юридического лица) «Новый Квартал» МО «Студенокский сельсовет» Железногорского района</w:t>
      </w: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</w:t>
      </w:r>
    </w:p>
    <w:p w:rsidR="00F715DB" w:rsidRDefault="00F715DB" w:rsidP="00F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Студенокского сельсовета</w:t>
      </w:r>
    </w:p>
    <w:p w:rsidR="00F715DB" w:rsidRDefault="00F715DB" w:rsidP="00F7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Железногорского  района Курской области                            Татаринова Г.Н.</w:t>
      </w:r>
    </w:p>
    <w:p w:rsidR="00F715DB" w:rsidRDefault="00F715DB" w:rsidP="00F715DB">
      <w:pPr>
        <w:jc w:val="both"/>
        <w:rPr>
          <w:rFonts w:ascii="Times New Roman" w:hAnsi="Times New Roman"/>
          <w:sz w:val="28"/>
          <w:szCs w:val="28"/>
        </w:rPr>
      </w:pPr>
    </w:p>
    <w:p w:rsidR="00F715DB" w:rsidRDefault="00F715DB" w:rsidP="00F7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Студенокского сельсовета</w:t>
      </w:r>
    </w:p>
    <w:p w:rsidR="00F715DB" w:rsidRDefault="00F715DB" w:rsidP="00F715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Железногорского района                                                           Сафронов Д.И.</w:t>
      </w:r>
    </w:p>
    <w:p w:rsidR="00F715DB" w:rsidRDefault="00F715DB" w:rsidP="00F715DB">
      <w:pPr>
        <w:jc w:val="both"/>
        <w:rPr>
          <w:sz w:val="26"/>
          <w:szCs w:val="26"/>
        </w:rPr>
      </w:pPr>
    </w:p>
    <w:p w:rsidR="00F715DB" w:rsidRDefault="00F715DB" w:rsidP="00F715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DB" w:rsidRDefault="00F715DB" w:rsidP="00F715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5DB" w:rsidRDefault="00F715DB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EE3C08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Решением Собрания депутатов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администрации </w:t>
      </w:r>
    </w:p>
    <w:p w:rsidR="00F147D9" w:rsidRPr="00D44427" w:rsidRDefault="00F147D9" w:rsidP="00D44427">
      <w:pPr>
        <w:autoSpaceDE w:val="0"/>
        <w:autoSpaceDN w:val="0"/>
        <w:adjustRightInd w:val="0"/>
        <w:ind w:left="424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Студенокского сельсовета</w:t>
      </w:r>
    </w:p>
    <w:p w:rsidR="00F147D9" w:rsidRPr="00D44427" w:rsidRDefault="00F147D9" w:rsidP="00D44427">
      <w:pPr>
        <w:autoSpaceDE w:val="0"/>
        <w:autoSpaceDN w:val="0"/>
        <w:adjustRightInd w:val="0"/>
        <w:ind w:left="424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Железногорского района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«18» декабря 2018года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4</w:t>
      </w:r>
      <w:r w:rsidR="00FC6E93" w:rsidRPr="00D44427">
        <w:rPr>
          <w:rFonts w:ascii="Times New Roman" w:hAnsi="Times New Roman" w:cs="Times New Roman"/>
          <w:sz w:val="28"/>
          <w:szCs w:val="28"/>
        </w:rPr>
        <w:t>2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3"/>
      <w:bookmarkEnd w:id="0"/>
      <w:r w:rsidRPr="00D44427">
        <w:rPr>
          <w:rFonts w:ascii="Times New Roman" w:hAnsi="Times New Roman" w:cs="Times New Roman"/>
          <w:b/>
          <w:sz w:val="28"/>
          <w:szCs w:val="28"/>
        </w:rPr>
        <w:t>УСТАВ ТОС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«</w:t>
      </w:r>
      <w:r w:rsidR="00FC6E93" w:rsidRPr="00D44427">
        <w:rPr>
          <w:rFonts w:ascii="Times New Roman" w:hAnsi="Times New Roman" w:cs="Times New Roman"/>
          <w:sz w:val="28"/>
          <w:szCs w:val="28"/>
        </w:rPr>
        <w:t>Новый Квартал</w:t>
      </w:r>
      <w:r w:rsidRPr="00D44427">
        <w:rPr>
          <w:rFonts w:ascii="Times New Roman" w:hAnsi="Times New Roman" w:cs="Times New Roman"/>
          <w:sz w:val="28"/>
          <w:szCs w:val="28"/>
        </w:rPr>
        <w:t>»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МО «Студенокский сельсовет» Железногорского района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4427">
        <w:rPr>
          <w:rFonts w:ascii="Times New Roman" w:hAnsi="Times New Roman" w:cs="Times New Roman"/>
          <w:b w:val="0"/>
          <w:sz w:val="28"/>
          <w:szCs w:val="28"/>
        </w:rPr>
        <w:t xml:space="preserve">    1.1. ТОС "</w:t>
      </w:r>
      <w:r w:rsidR="00FC6E93" w:rsidRPr="00D44427">
        <w:rPr>
          <w:rFonts w:ascii="Times New Roman" w:hAnsi="Times New Roman" w:cs="Times New Roman"/>
          <w:b w:val="0"/>
          <w:sz w:val="28"/>
          <w:szCs w:val="28"/>
        </w:rPr>
        <w:t>Новый Квартал</w:t>
      </w:r>
      <w:r w:rsidRPr="00D44427">
        <w:rPr>
          <w:rFonts w:ascii="Times New Roman" w:hAnsi="Times New Roman" w:cs="Times New Roman"/>
          <w:b w:val="0"/>
          <w:sz w:val="28"/>
          <w:szCs w:val="28"/>
        </w:rPr>
        <w:t xml:space="preserve">" в МО «Студенокский сельсовет» Железногорского района является органом территориального  общественного самоуправления без  права юридического лица жителей домов №№ </w:t>
      </w:r>
      <w:r w:rsidR="00FC6E93" w:rsidRPr="00D44427">
        <w:rPr>
          <w:rFonts w:ascii="Times New Roman" w:hAnsi="Times New Roman" w:cs="Times New Roman"/>
          <w:b w:val="0"/>
          <w:sz w:val="28"/>
          <w:szCs w:val="28"/>
        </w:rPr>
        <w:t xml:space="preserve">1,2,3,4,5,6,7,8,9,10,11,12,13,14,15,16,17,18,19,20,21,22,23,24,25,26,27,28,28/1,29,30,31,34 </w:t>
      </w:r>
      <w:r w:rsidR="00D44427" w:rsidRPr="00D44427">
        <w:rPr>
          <w:rFonts w:ascii="Times New Roman" w:hAnsi="Times New Roman" w:cs="Times New Roman"/>
          <w:b w:val="0"/>
          <w:sz w:val="28"/>
          <w:szCs w:val="28"/>
        </w:rPr>
        <w:t>по ул. Новый Квартал</w:t>
      </w:r>
      <w:r w:rsidRPr="00D44427">
        <w:rPr>
          <w:rFonts w:ascii="Times New Roman" w:hAnsi="Times New Roman" w:cs="Times New Roman"/>
          <w:b w:val="0"/>
          <w:sz w:val="28"/>
          <w:szCs w:val="28"/>
        </w:rPr>
        <w:t xml:space="preserve"> в МО «Студенокский сельсовет» Железногорского района,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деятельности ТОС «</w:t>
      </w:r>
      <w:r w:rsidR="00FC6E93" w:rsidRPr="00D44427">
        <w:rPr>
          <w:rFonts w:ascii="Times New Roman" w:hAnsi="Times New Roman" w:cs="Times New Roman"/>
          <w:sz w:val="28"/>
          <w:szCs w:val="28"/>
        </w:rPr>
        <w:t>Новый Квартал</w:t>
      </w:r>
      <w:r w:rsidRPr="00D44427">
        <w:rPr>
          <w:rFonts w:ascii="Times New Roman" w:hAnsi="Times New Roman" w:cs="Times New Roman"/>
          <w:sz w:val="28"/>
          <w:szCs w:val="28"/>
        </w:rPr>
        <w:t xml:space="preserve">» составляют: </w:t>
      </w:r>
      <w:hyperlink r:id="rId4" w:history="1">
        <w:r w:rsidRPr="00D44427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5" w:history="1">
        <w:r w:rsidRPr="00D44427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  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)</w:t>
      </w:r>
      <w:r w:rsidRPr="00D44427">
        <w:rPr>
          <w:rFonts w:ascii="Times New Roman" w:hAnsi="Times New Roman" w:cs="Times New Roman"/>
          <w:sz w:val="28"/>
          <w:szCs w:val="28"/>
        </w:rPr>
        <w:t xml:space="preserve">,   </w:t>
      </w:r>
      <w:hyperlink r:id="rId6" w:history="1">
        <w:r w:rsidRPr="00D4442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общественном самоуправлении в </w:t>
      </w:r>
      <w:proofErr w:type="spellStart"/>
      <w:proofErr w:type="gramStart"/>
      <w:r w:rsidRPr="00D4442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44427">
        <w:rPr>
          <w:rFonts w:ascii="Times New Roman" w:hAnsi="Times New Roman" w:cs="Times New Roman"/>
          <w:sz w:val="28"/>
          <w:szCs w:val="28"/>
        </w:rPr>
        <w:t xml:space="preserve"> МО «Студенокский сельсовет» Железногорского района от 16.03.2018 года №8, настоящий Устав.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1.3. Деятельность ТОС «</w:t>
      </w:r>
      <w:r w:rsidR="00FC6E93" w:rsidRPr="00D44427">
        <w:rPr>
          <w:rFonts w:ascii="Times New Roman" w:hAnsi="Times New Roman" w:cs="Times New Roman"/>
          <w:sz w:val="28"/>
          <w:szCs w:val="28"/>
        </w:rPr>
        <w:t>Новый Квартал</w:t>
      </w:r>
      <w:r w:rsidRPr="00D44427">
        <w:rPr>
          <w:rFonts w:ascii="Times New Roman" w:hAnsi="Times New Roman" w:cs="Times New Roman"/>
          <w:sz w:val="28"/>
          <w:szCs w:val="28"/>
        </w:rPr>
        <w:t xml:space="preserve">»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</w:t>
      </w:r>
      <w:proofErr w:type="gramStart"/>
      <w:r w:rsidRPr="00D44427">
        <w:rPr>
          <w:rFonts w:ascii="Times New Roman" w:hAnsi="Times New Roman" w:cs="Times New Roman"/>
          <w:sz w:val="28"/>
          <w:szCs w:val="28"/>
        </w:rPr>
        <w:t xml:space="preserve">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</w:t>
      </w:r>
      <w:r w:rsidRPr="00D44427">
        <w:rPr>
          <w:rFonts w:ascii="Times New Roman" w:hAnsi="Times New Roman" w:cs="Times New Roman"/>
          <w:sz w:val="28"/>
          <w:szCs w:val="28"/>
        </w:rPr>
        <w:lastRenderedPageBreak/>
        <w:t>на  которой осуществляется  территориальное общественное  самоуправление,  и  интересов всего населения  МО «Студенокский сельсовет» Железногорского района, учета исторических и иных местных традиций.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1.4. Настоящий  Устав  принят  на общем собрании (конференции)  жителей </w:t>
      </w:r>
      <w:r w:rsidR="00686450">
        <w:rPr>
          <w:rFonts w:ascii="Times New Roman" w:hAnsi="Times New Roman" w:cs="Times New Roman"/>
          <w:sz w:val="28"/>
          <w:szCs w:val="28"/>
        </w:rPr>
        <w:t>д. Студенок по ул. Новый Квартал.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2. Границы территории деятельности «</w:t>
      </w:r>
      <w:r w:rsidR="00FC6E93" w:rsidRPr="00D44427">
        <w:rPr>
          <w:rFonts w:ascii="Times New Roman" w:hAnsi="Times New Roman" w:cs="Times New Roman"/>
          <w:sz w:val="28"/>
          <w:szCs w:val="28"/>
        </w:rPr>
        <w:t>Новый Квартал</w:t>
      </w:r>
      <w:r w:rsidRPr="00D44427">
        <w:rPr>
          <w:rFonts w:ascii="Times New Roman" w:hAnsi="Times New Roman" w:cs="Times New Roman"/>
          <w:sz w:val="28"/>
          <w:szCs w:val="28"/>
        </w:rPr>
        <w:t>»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D44427">
        <w:rPr>
          <w:rFonts w:ascii="Times New Roman" w:hAnsi="Times New Roman" w:cs="Times New Roman"/>
          <w:sz w:val="28"/>
          <w:szCs w:val="28"/>
        </w:rPr>
        <w:t xml:space="preserve">      2.1. В  соответствии  с </w:t>
      </w:r>
      <w:hyperlink r:id="rId7" w:history="1">
        <w:r w:rsidRPr="00D4442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44427">
        <w:rPr>
          <w:rFonts w:ascii="Times New Roman" w:hAnsi="Times New Roman" w:cs="Times New Roman"/>
          <w:sz w:val="28"/>
          <w:szCs w:val="28"/>
        </w:rPr>
        <w:t xml:space="preserve"> 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Студенокского сельсовета  </w:t>
      </w:r>
      <w:r w:rsidRPr="00D44427">
        <w:rPr>
          <w:rFonts w:ascii="Times New Roman" w:hAnsi="Times New Roman" w:cs="Times New Roman"/>
          <w:sz w:val="28"/>
          <w:szCs w:val="28"/>
        </w:rPr>
        <w:t>от «</w:t>
      </w:r>
      <w:r w:rsidR="00686450">
        <w:rPr>
          <w:rFonts w:ascii="Times New Roman" w:hAnsi="Times New Roman" w:cs="Times New Roman"/>
          <w:sz w:val="28"/>
          <w:szCs w:val="28"/>
        </w:rPr>
        <w:t>22</w:t>
      </w:r>
      <w:r w:rsidRPr="00D44427">
        <w:rPr>
          <w:rFonts w:ascii="Times New Roman" w:hAnsi="Times New Roman" w:cs="Times New Roman"/>
          <w:sz w:val="28"/>
          <w:szCs w:val="28"/>
        </w:rPr>
        <w:t xml:space="preserve">» </w:t>
      </w:r>
      <w:r w:rsidR="00686450">
        <w:rPr>
          <w:rFonts w:ascii="Times New Roman" w:hAnsi="Times New Roman" w:cs="Times New Roman"/>
          <w:sz w:val="28"/>
          <w:szCs w:val="28"/>
        </w:rPr>
        <w:t>ноября</w:t>
      </w:r>
      <w:r w:rsidRPr="00D44427">
        <w:rPr>
          <w:rFonts w:ascii="Times New Roman" w:hAnsi="Times New Roman" w:cs="Times New Roman"/>
          <w:sz w:val="28"/>
          <w:szCs w:val="28"/>
        </w:rPr>
        <w:t xml:space="preserve"> № </w:t>
      </w:r>
      <w:r w:rsidR="00686450">
        <w:rPr>
          <w:rFonts w:ascii="Times New Roman" w:hAnsi="Times New Roman" w:cs="Times New Roman"/>
          <w:sz w:val="28"/>
          <w:szCs w:val="28"/>
        </w:rPr>
        <w:t>37,</w:t>
      </w:r>
      <w:r w:rsidR="003D755F">
        <w:rPr>
          <w:rFonts w:ascii="Times New Roman" w:hAnsi="Times New Roman" w:cs="Times New Roman"/>
          <w:sz w:val="28"/>
          <w:szCs w:val="28"/>
        </w:rPr>
        <w:t xml:space="preserve"> </w:t>
      </w:r>
      <w:r w:rsidRPr="00D44427">
        <w:rPr>
          <w:rFonts w:ascii="Times New Roman" w:hAnsi="Times New Roman" w:cs="Times New Roman"/>
          <w:sz w:val="28"/>
          <w:szCs w:val="28"/>
        </w:rPr>
        <w:t xml:space="preserve"> ТОС осуществляет свою деятельность в границах согласно приложенной схеме. 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1/3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, благотворительным фондам, гражданам и их объединениям в проведении таких акций;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содействие органам санитарного, эпидемиологического контроля;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,;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и должностных лиц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, затрагивающих интересы жителей </w:t>
      </w:r>
      <w:r w:rsidR="00CE1454">
        <w:rPr>
          <w:rFonts w:ascii="Times New Roman" w:hAnsi="Times New Roman" w:cs="Times New Roman"/>
          <w:bCs/>
          <w:sz w:val="28"/>
          <w:szCs w:val="28"/>
        </w:rPr>
        <w:t>деревни</w:t>
      </w:r>
      <w:r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содействие депутатам Курской областной Думы и депутатам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в проведении встреч с избирателями;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1 год в количестве 3 человека.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, общественными объединениями и организациями всех организационно-правовых форм, присутствовать на заседаниях органов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осуществлять подготовку и проведение собраний (конференций) граждан;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осуществлять общественный 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правильной эксплуатацией жилого фонда, за качеством уборки территории, вывозом мусора;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допускать представителей органов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, исполнительной государственной власти Курской области на проводимые мероприятия;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6.2. </w:t>
      </w:r>
      <w:proofErr w:type="gramStart"/>
      <w:r w:rsidRPr="00D44427">
        <w:rPr>
          <w:rFonts w:ascii="Times New Roman" w:hAnsi="Times New Roman" w:cs="Times New Roman"/>
          <w:bCs/>
          <w:sz w:val="28"/>
          <w:szCs w:val="28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средства бюджета </w:t>
      </w:r>
      <w:r w:rsidRPr="00D44427">
        <w:rPr>
          <w:rFonts w:ascii="Times New Roman" w:hAnsi="Times New Roman" w:cs="Times New Roman"/>
          <w:sz w:val="28"/>
          <w:szCs w:val="28"/>
        </w:rPr>
        <w:t xml:space="preserve">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, выделяемые органами местного самоуправления </w:t>
      </w:r>
      <w:r w:rsidRPr="00D44427">
        <w:rPr>
          <w:rFonts w:ascii="Times New Roman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7.1. Контрольно-ревизионная комиссия избирается собранием (конференцией) граждан сроком на 1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lastRenderedPageBreak/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8" w:history="1">
        <w:r w:rsidRPr="00D44427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D44427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</w:t>
      </w:r>
      <w:r w:rsidRPr="00D44427">
        <w:rPr>
          <w:rFonts w:ascii="Times New Roman" w:hAnsi="Times New Roman" w:cs="Times New Roman"/>
          <w:sz w:val="28"/>
          <w:szCs w:val="28"/>
        </w:rPr>
        <w:t xml:space="preserve"> МО «Студенокский сельсовет» Железногорского района</w:t>
      </w:r>
      <w:r w:rsidRPr="00D4442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427">
        <w:rPr>
          <w:rFonts w:ascii="Times New Roman" w:hAnsi="Times New Roman" w:cs="Times New Roman"/>
          <w:bCs/>
          <w:sz w:val="28"/>
          <w:szCs w:val="28"/>
        </w:rPr>
        <w:t>8.3. Органы ТОС обязаны письменно проинформировать Администрацию Студенокского сельсовета Железногорского района о прекращении деятельности ТОС.</w:t>
      </w: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47D9" w:rsidRPr="00D44427" w:rsidRDefault="00F147D9" w:rsidP="00D4442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3C31" w:rsidRPr="00D44427" w:rsidRDefault="003F3C31" w:rsidP="00D4442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3F3C31" w:rsidRPr="00D44427" w:rsidSect="00D9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7D9"/>
    <w:rsid w:val="002D44EA"/>
    <w:rsid w:val="003D755F"/>
    <w:rsid w:val="003F3C31"/>
    <w:rsid w:val="00686450"/>
    <w:rsid w:val="00CE1454"/>
    <w:rsid w:val="00CE19FA"/>
    <w:rsid w:val="00D44427"/>
    <w:rsid w:val="00D96935"/>
    <w:rsid w:val="00E06B79"/>
    <w:rsid w:val="00EE3C08"/>
    <w:rsid w:val="00F147D9"/>
    <w:rsid w:val="00F715DB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6D4rBt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FrBt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CA7E9070D461D756B37CD2F9046648F55D558FCEBD7DCrBt4G" TargetMode="External"/><Relationship Id="rId5" Type="http://schemas.openxmlformats.org/officeDocument/2006/relationships/hyperlink" Target="consultantplus://offline/ref=A58A770EB79613DC4B791702974C81B08D6ACD7D79A7E6080D461D756B37CD2Fr9t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58A770EB79613DC4B79090F8120DBBC8869947574F1B25A064C48r2t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2018-12-18T10:10:00Z</cp:lastPrinted>
  <dcterms:created xsi:type="dcterms:W3CDTF">2018-12-18T09:44:00Z</dcterms:created>
  <dcterms:modified xsi:type="dcterms:W3CDTF">2018-12-18T10:10:00Z</dcterms:modified>
</cp:coreProperties>
</file>