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АДМИНИСТРАЦИЯ СТУДЕНОКСКОГО СЕЛЬСОВЕТА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ЖЕЛЕЗНОГОРСКОГО РАЙОНА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«</w:t>
      </w:r>
      <w:r w:rsidR="00265D1D">
        <w:rPr>
          <w:rFonts w:ascii="Times New Roman" w:hAnsi="Times New Roman" w:cs="Times New Roman"/>
          <w:b/>
          <w:sz w:val="32"/>
          <w:szCs w:val="32"/>
        </w:rPr>
        <w:t>25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="00265D1D">
        <w:rPr>
          <w:rFonts w:ascii="Times New Roman" w:hAnsi="Times New Roman" w:cs="Times New Roman"/>
          <w:b/>
          <w:sz w:val="32"/>
          <w:szCs w:val="32"/>
        </w:rPr>
        <w:t>декабря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65D1D">
        <w:rPr>
          <w:rFonts w:ascii="Times New Roman" w:hAnsi="Times New Roman" w:cs="Times New Roman"/>
          <w:b/>
          <w:sz w:val="32"/>
          <w:szCs w:val="32"/>
        </w:rPr>
        <w:t>20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г.  №</w:t>
      </w:r>
      <w:r w:rsidR="00515080">
        <w:rPr>
          <w:rFonts w:ascii="Times New Roman" w:hAnsi="Times New Roman" w:cs="Times New Roman"/>
          <w:b/>
          <w:sz w:val="32"/>
          <w:szCs w:val="32"/>
        </w:rPr>
        <w:t>71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>О внесении изменений и дополнений в муниципальную программу</w:t>
      </w:r>
    </w:p>
    <w:p w:rsidR="00F11D43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«Формирование современной городской среды муниципального образования «Студенокский сельсовет» Железногорского района на 2018-20</w:t>
      </w:r>
      <w:r w:rsidR="00F87DEF">
        <w:rPr>
          <w:rFonts w:ascii="Times New Roman" w:hAnsi="Times New Roman" w:cs="Times New Roman"/>
          <w:b/>
        </w:rPr>
        <w:t>24</w:t>
      </w:r>
      <w:r w:rsidRPr="00BA7141">
        <w:rPr>
          <w:rFonts w:ascii="Times New Roman" w:hAnsi="Times New Roman" w:cs="Times New Roman"/>
          <w:b/>
        </w:rPr>
        <w:t xml:space="preserve"> годы»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 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No1696/пр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>
        <w:rPr>
          <w:rFonts w:ascii="Times New Roman" w:hAnsi="Times New Roman" w:cs="Times New Roman"/>
        </w:rPr>
        <w:t>4</w:t>
      </w:r>
      <w:r w:rsidRPr="00BA7141">
        <w:rPr>
          <w:rFonts w:ascii="Times New Roman" w:hAnsi="Times New Roman" w:cs="Times New Roman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Студенокского сельсовета Железногорского района Курской области  </w:t>
      </w:r>
      <w:r w:rsidRPr="00BA7141">
        <w:rPr>
          <w:rFonts w:ascii="Times New Roman" w:hAnsi="Times New Roman" w:cs="Times New Roman"/>
          <w:b/>
        </w:rPr>
        <w:t>ПОСТАНОВЛЯЕТ: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1. Внести изменения в муниципальную программу Формирование современной городской среды муниципального образования «Студенокский сельсовет» Железногорского района Курской области</w:t>
      </w:r>
      <w:r w:rsidR="001B33AB">
        <w:rPr>
          <w:rFonts w:ascii="Times New Roman" w:hAnsi="Times New Roman" w:cs="Times New Roman"/>
        </w:rPr>
        <w:t xml:space="preserve"> на 2018-2024</w:t>
      </w:r>
      <w:r w:rsidRPr="00BA7141">
        <w:rPr>
          <w:rFonts w:ascii="Times New Roman" w:hAnsi="Times New Roman" w:cs="Times New Roman"/>
        </w:rPr>
        <w:t xml:space="preserve"> годы», утвержденную постановлением Администрации Студенокского сельсовета Железногорского района Курской области от </w:t>
      </w:r>
      <w:r w:rsidR="001B33AB">
        <w:rPr>
          <w:rFonts w:ascii="Times New Roman" w:hAnsi="Times New Roman" w:cs="Times New Roman"/>
        </w:rPr>
        <w:t>01.03.2019</w:t>
      </w:r>
      <w:r w:rsidRPr="00BA7141">
        <w:rPr>
          <w:rFonts w:ascii="Times New Roman" w:hAnsi="Times New Roman" w:cs="Times New Roman"/>
        </w:rPr>
        <w:t xml:space="preserve"> №</w:t>
      </w:r>
      <w:r w:rsidR="001B33AB">
        <w:rPr>
          <w:rFonts w:ascii="Times New Roman" w:hAnsi="Times New Roman" w:cs="Times New Roman"/>
        </w:rPr>
        <w:t>15</w:t>
      </w:r>
      <w:r w:rsidR="008E0AAE">
        <w:rPr>
          <w:rFonts w:ascii="Times New Roman" w:hAnsi="Times New Roman" w:cs="Times New Roman"/>
        </w:rPr>
        <w:t xml:space="preserve"> (в ред. от 08.05.2020 №30)</w:t>
      </w:r>
      <w:r w:rsidRPr="00BA7141">
        <w:rPr>
          <w:rFonts w:ascii="Times New Roman" w:hAnsi="Times New Roman" w:cs="Times New Roman"/>
        </w:rPr>
        <w:t xml:space="preserve">  изложив её в новой редакции (прилагается).</w:t>
      </w: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3. Контроль за исполнением настоящего постановления оставляю за собой.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Глава Студенокского сельсовета </w:t>
      </w:r>
    </w:p>
    <w:p w:rsidR="00C42185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    Железногорского района</w:t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  <w:t xml:space="preserve">   Д.И. Сафронов</w:t>
      </w: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62ADA" w:rsidRPr="00BA7141">
        <w:rPr>
          <w:rFonts w:ascii="Times New Roman" w:eastAsia="Calibri" w:hAnsi="Times New Roman" w:cs="Times New Roman"/>
          <w:sz w:val="28"/>
          <w:szCs w:val="28"/>
        </w:rPr>
        <w:t>Студенокского сельсовета</w:t>
      </w:r>
    </w:p>
    <w:p w:rsidR="00B62ADA" w:rsidRPr="00BA7141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Железногорского района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от «</w:t>
      </w:r>
      <w:r w:rsidR="008E0AAE">
        <w:rPr>
          <w:rFonts w:ascii="Times New Roman" w:eastAsia="Calibri" w:hAnsi="Times New Roman" w:cs="Times New Roman"/>
          <w:sz w:val="28"/>
          <w:szCs w:val="28"/>
        </w:rPr>
        <w:t>25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E0AAE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C76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D50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№</w:t>
      </w:r>
      <w:r w:rsidR="00D06D50">
        <w:rPr>
          <w:rFonts w:ascii="Times New Roman" w:eastAsia="Calibri" w:hAnsi="Times New Roman" w:cs="Times New Roman"/>
          <w:sz w:val="28"/>
          <w:szCs w:val="28"/>
        </w:rPr>
        <w:t>71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в муниципальном образовании «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Студенокский сельсовет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Железногорского района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на 2018-202</w:t>
      </w:r>
      <w:r w:rsidR="00D269D3" w:rsidRPr="00BA714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  <w:sectPr w:rsidR="005A04E9" w:rsidRPr="00BA7141" w:rsidSect="00EF773C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BA7141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м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55572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«Студенокский сельсовет» Железногорского района 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BA7141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6946"/>
      </w:tblGrid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муниципальном образовании </w:t>
            </w:r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«Студенокский сельсовет» Железногорского района</w:t>
            </w:r>
          </w:p>
          <w:p w:rsidR="005A04E9" w:rsidRPr="00BA7141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BA7141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Студенокского сельсовета Железногорского района Курской области.</w:t>
            </w:r>
          </w:p>
        </w:tc>
      </w:tr>
      <w:tr w:rsidR="004B21FF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окружающей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«Студенокский сельсовет» Железногорского района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BA7141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детские площадки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AC70C4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BA7141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BA714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Pr="00BA714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 Количество благоустроенных общественных территорий.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Сроки реализации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BA7141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ныхассигнований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="008A74B4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801 260,00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8A74B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721 425,48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– 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79 834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52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="00FF2E9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FF2E9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 122 367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–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89 187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2B70DA" w:rsidRPr="00BA7141" w:rsidRDefault="00F41395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="00142E10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</w:t>
            </w:r>
            <w:r w:rsidR="00A438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141171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2B70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A43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1 120 256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«Студенокский сельсовет» Железногорского района –</w:t>
            </w:r>
            <w:r w:rsidR="00A43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20 915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A04E62" w:rsidRPr="00BA7141" w:rsidRDefault="00A04E62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391DDA" w:rsidRPr="00BA7141" w:rsidRDefault="00F41395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="005F69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907 370 </w:t>
            </w:r>
            <w:r w:rsidR="00391D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391D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391DDA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5F6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776 861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4F714C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«Студенокский сельсовет» Железногорского района –</w:t>
            </w:r>
            <w:r w:rsidR="005F6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130 509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4F714C" w:rsidRPr="00BA7141" w:rsidRDefault="00F41395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="008D3A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4F714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4F714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9F5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«Студенокский сельсовет» Железногорского района –</w:t>
            </w:r>
            <w:r w:rsidR="009F5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безвозмездных поступлений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Общий объем финансирования мероприятий программы за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                     </w:t>
            </w:r>
            <w:r w:rsidR="009036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3 930 846</w:t>
            </w:r>
            <w:r w:rsidR="004E2DDD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бюджета Курской области – </w:t>
            </w:r>
            <w:r w:rsidR="00195B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3 740 909,00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«Студенокский сельсовет»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– </w:t>
            </w:r>
            <w:r w:rsidR="001C7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320445,00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</w:t>
            </w:r>
            <w:r w:rsidR="005B69D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безвозмездных поступлений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Собрания Депутатов Студенокского сельсовета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бюджете муниципального образования «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Студенокский сельсовет»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 современной городской среды, в том числе за счет повышения уровня благоустройства дворовых территорий,а также повышение уровня благоуст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ройства общественных территорий.</w:t>
            </w:r>
          </w:p>
          <w:p w:rsidR="005A04E9" w:rsidRPr="00BA7141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реализации программных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мероприятий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</w:t>
            </w:r>
            <w:r w:rsidR="0041429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администрация Студенокского сельсовета Железногорского района.</w:t>
            </w:r>
          </w:p>
        </w:tc>
      </w:tr>
    </w:tbl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5A04E9" w:rsidRPr="00BA7141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BA7141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в муниципальном образовании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2C321D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на 2018-202</w:t>
      </w:r>
      <w:r w:rsidR="00BF37C0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2C321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5A04E9" w:rsidRPr="00BA7141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Характеристика благоустройства дворовых территорий</w:t>
      </w:r>
      <w:r w:rsidR="00D81E5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жилых домов.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Дома построены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в 1972-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1992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ах.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                        с расположенными на них объектами, предназначенными для обслуживания           и эксплуатации таких домов, и элементами благоустройства этих территорий, в том числе </w:t>
      </w:r>
      <w:r w:rsidR="00BF37C0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парковками (парковочными местами)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дворов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района,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не отвечает 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нормативным требованиям.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Пришло в негодность асфальтовое покр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ытие внутриквартальных проездов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>Асфальтобетонное покрытие на 60% дворовых территорий имеет высокий физический износ.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двор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ах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               что приводит к их хаотичной парковке.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 xml:space="preserve">           по срокам, ресурсам </w:t>
      </w:r>
      <w:r w:rsidRPr="00BA7141">
        <w:rPr>
          <w:rFonts w:ascii="Times New Roman" w:eastAsia="Calibri" w:hAnsi="Times New Roman" w:cs="Times New Roman"/>
          <w:sz w:val="28"/>
          <w:szCs w:val="28"/>
        </w:rPr>
        <w:t>и исполнителям.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</w:t>
      </w:r>
      <w:r w:rsidR="00A646B7" w:rsidRPr="00BA7141">
        <w:rPr>
          <w:rFonts w:ascii="Times New Roman" w:eastAsia="Calibri" w:hAnsi="Times New Roman" w:cs="Times New Roman"/>
          <w:sz w:val="28"/>
          <w:szCs w:val="28"/>
        </w:rPr>
        <w:t xml:space="preserve">4-х </w:t>
      </w:r>
      <w:r w:rsidRPr="00BA7141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="003159E8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2018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выпол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 xml:space="preserve">нялись работы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D2332" w:rsidRPr="00BA7141">
        <w:rPr>
          <w:rFonts w:ascii="Times New Roman" w:eastAsia="Calibri" w:hAnsi="Times New Roman" w:cs="Times New Roman"/>
          <w:sz w:val="28"/>
          <w:szCs w:val="28"/>
        </w:rPr>
        <w:t>установке скамеек и урн</w:t>
      </w:r>
      <w:r w:rsidR="009E5211"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хаотичная парковка;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доступности для маломобильных групп населения,                        </w:t>
      </w:r>
      <w:r w:rsidR="00C914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т.ч. создание без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барьерной среды для маломобильных граждан.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>2. Характеристика сферы благоустройства общественных территорий.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Внешний облик </w:t>
      </w:r>
      <w:r w:rsidR="000C2E07" w:rsidRPr="00BA7141">
        <w:rPr>
          <w:rFonts w:ascii="Times New Roman" w:eastAsia="Calibri" w:hAnsi="Times New Roman" w:cs="Times New Roman"/>
          <w:sz w:val="28"/>
          <w:szCs w:val="28"/>
        </w:rPr>
        <w:t>населенного пункта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его эстетиче</w:t>
      </w:r>
      <w:r w:rsidR="0060264D" w:rsidRPr="00BA7141">
        <w:rPr>
          <w:rFonts w:ascii="Times New Roman" w:eastAsia="Calibri" w:hAnsi="Times New Roman" w:cs="Times New Roman"/>
          <w:sz w:val="28"/>
          <w:szCs w:val="28"/>
        </w:rPr>
        <w:t xml:space="preserve">ский вид во многом зависят </w:t>
      </w:r>
      <w:r w:rsidRPr="00BA7141">
        <w:rPr>
          <w:rFonts w:ascii="Times New Roman" w:eastAsia="Calibri" w:hAnsi="Times New Roman" w:cs="Times New Roman"/>
          <w:sz w:val="28"/>
          <w:szCs w:val="28"/>
        </w:rPr>
        <w:t>от степени благоустроенности территории, от площади озеленения.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льного назначения (площади,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BA7141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территории,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парков, скверов;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необходимого количества качественных зон отдыха;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территория парков и скверов превращается в нерегулируемую паркинговую зону;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                    в т.ч. для маломобильных групп населения;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замусоренность территорий.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67171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парков, скверов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всего комплекса работ, предусмотренных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(площади, набережные, улицы, пешеходные зоны, скверы, парки, иные территории)                    и дворовых территорий будет реализовано с учетом комплексного подхода.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предусматривает:</w:t>
      </w:r>
    </w:p>
    <w:p w:rsidR="005814B0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благоустройству:</w:t>
      </w:r>
    </w:p>
    <w:p w:rsidR="005A04E9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дворовых проездов;</w:t>
      </w:r>
    </w:p>
    <w:p w:rsidR="005A04E9" w:rsidRPr="00BA7141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освещени</w:t>
      </w:r>
      <w:r w:rsidRPr="00BA7141">
        <w:rPr>
          <w:rFonts w:ascii="Times New Roman" w:eastAsia="Calibri" w:hAnsi="Times New Roman" w:cs="Times New Roman"/>
          <w:sz w:val="28"/>
          <w:szCs w:val="28"/>
        </w:rPr>
        <w:t>я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скамеек,</w:t>
      </w:r>
      <w:r w:rsidR="008F71F7" w:rsidRPr="00BA7141">
        <w:rPr>
          <w:rFonts w:ascii="Times New Roman" w:eastAsia="Calibri" w:hAnsi="Times New Roman" w:cs="Times New Roman"/>
          <w:sz w:val="28"/>
          <w:szCs w:val="28"/>
        </w:rPr>
        <w:t xml:space="preserve"> урн для мусора;</w:t>
      </w:r>
    </w:p>
    <w:p w:rsidR="008F71F7" w:rsidRPr="00BA7141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бордюров;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устройство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ремонт территории перед подъездом многоквартирного дома;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BA7141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альной квалификации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субботники;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дворовой территории к началу работ (земляные работы);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участие в строительных работах: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озеленении территории: высадка растений, создание клумб, уборка территории;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(например, организация горячего чая)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DC2731" w:rsidRPr="00BA7141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автомобильных парковок;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озеленение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иные виды работ.</w:t>
      </w:r>
    </w:p>
    <w:p w:rsidR="008055A3" w:rsidRPr="00BA7141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Дополнительный перечень </w:t>
      </w:r>
      <w:r w:rsidR="008055A3" w:rsidRPr="00BA7141">
        <w:rPr>
          <w:rFonts w:ascii="Times New Roman" w:eastAsia="Calibri" w:hAnsi="Times New Roman" w:cs="Times New Roman"/>
          <w:sz w:val="28"/>
          <w:szCs w:val="28"/>
        </w:rPr>
        <w:t xml:space="preserve">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BA7141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</w:t>
      </w:r>
      <w:r w:rsidR="008055A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трудовое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процентов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стоимости таких работ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освещение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установку скамеек;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установку урн для мусора;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озеленение;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иные виды работ.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адресного перечня, включаемого в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</w:t>
      </w:r>
      <w:r w:rsidR="003742CA" w:rsidRPr="00BA7141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повышения привлекательности города для гостей и развития предпринимательства.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района,</w:t>
      </w:r>
      <w:r w:rsidR="00B91140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нуждающихся в благоустройстве и подлежащих благоустройству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согласно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BA7141">
        <w:rPr>
          <w:rFonts w:ascii="Times New Roman" w:eastAsia="Calibri" w:hAnsi="Times New Roman" w:cs="Times New Roman"/>
          <w:sz w:val="28"/>
          <w:szCs w:val="28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BA7141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воровы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B91140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нуждающи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D63A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гг., подлежат включению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Порядку представления, рассмотрения  и оценки предложений заинтересованных лиц о 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рограммой.</w:t>
      </w:r>
    </w:p>
    <w:p w:rsidR="00813773" w:rsidRPr="00BA7141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773" w:rsidRPr="00BA7141">
        <w:rPr>
          <w:rFonts w:ascii="Times New Roman" w:eastAsia="Calibri" w:hAnsi="Times New Roman" w:cs="Times New Roman"/>
          <w:sz w:val="28"/>
          <w:szCs w:val="28"/>
        </w:rPr>
        <w:t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дома, расположенного на территории </w:t>
      </w:r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8E399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 w:rsidR="003F4B10" w:rsidRPr="00BA7141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BA7141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нуждающихся в благоустройстве и подлежащих благоустройству                    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по итогам общественного обсуждения, примерный перечень указан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5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D235D3" w:rsidRPr="00BA7141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23171C" w:rsidRPr="00BA7141">
        <w:rPr>
          <w:rFonts w:ascii="Times New Roman" w:eastAsia="Calibri" w:hAnsi="Times New Roman" w:cs="Times New Roman"/>
          <w:sz w:val="28"/>
          <w:szCs w:val="28"/>
        </w:rPr>
        <w:t xml:space="preserve"> вправе исключить и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нуждв соответствии с генеральным планом соответствующего поселенияпри условии одобрения решения обисключении указанных территорийиз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дворовых  территорий многоквартирных домов, расположенных на территории </w:t>
      </w:r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а также общественных территорий </w:t>
      </w:r>
      <w:r w:rsidR="00B834BB" w:rsidRPr="00BA7141">
        <w:rPr>
          <w:rFonts w:ascii="Times New Roman" w:eastAsia="Calibri" w:hAnsi="Times New Roman" w:cs="Times New Roman"/>
          <w:sz w:val="28"/>
          <w:szCs w:val="28"/>
        </w:rPr>
        <w:t>поселан</w:t>
      </w:r>
      <w:r w:rsidR="0077551E" w:rsidRPr="00BA7141">
        <w:rPr>
          <w:rFonts w:ascii="Times New Roman" w:eastAsia="Calibri" w:hAnsi="Times New Roman" w:cs="Times New Roman"/>
          <w:sz w:val="28"/>
          <w:szCs w:val="28"/>
        </w:rPr>
        <w:t>ия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а именно: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запустит реализацию механизма поддержки мероприятий                           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благоустройству, инициированных гражданами;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C21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F0FB6" w:rsidRPr="00BA7141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Приоритеты, цели и задачи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             к вопросам 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 w:rsidR="005A04E9" w:rsidRPr="00BA7141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BA7141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066A" w:rsidRPr="00BA7141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BA7141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BA7141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населения (спортивные площадки, детские площадки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устройства дворовых территорий;</w:t>
      </w:r>
    </w:p>
    <w:p w:rsidR="00AC70C4" w:rsidRPr="00BA7141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B63686" w:rsidRPr="00BA7141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</w:t>
      </w:r>
      <w:r w:rsidR="0077066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тва дворовых территорий.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Количество благоустроенных дворовых территорий;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Количество благоустроенных общественных территорий.</w:t>
      </w:r>
    </w:p>
    <w:p w:rsidR="005A04E9" w:rsidRPr="00BA7141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1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  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</w:t>
            </w: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архитектурными формами)   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связис чем методика расчета показателя не приводится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7066A" w:rsidRPr="00BA7141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2B5FAF" w:rsidRPr="00BA7141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2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BA7141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2B5FAF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3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дворовых территорий, бл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агоустройство которых выполнено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 участии граждан, организаций 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соответствующих мероприятиях,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BA7141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BA7141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характеризует </w:t>
            </w:r>
            <w:r w:rsidR="00FD52DE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5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95052C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95052C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4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5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77066A" w:rsidRPr="00BA7141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Сроки реализации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период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годы. Этапы реализации Программы не выделяются.</w:t>
      </w:r>
    </w:p>
    <w:p w:rsidR="007F6E7B" w:rsidRPr="00BA7141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Программы осуществляется основное мероприятие – реализация мероприятий в сфере формирования современной городской среды.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осуществляются следующие мероприятия: </w:t>
      </w:r>
    </w:p>
    <w:p w:rsidR="005A04E9" w:rsidRPr="00BA7141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лагоустройство дворовых территорий </w:t>
      </w:r>
      <w:r w:rsidR="00B576D3" w:rsidRPr="00BA7141">
        <w:rPr>
          <w:rFonts w:ascii="Times New Roman" w:eastAsia="Calibri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Включает в себя: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предложений заинтересованных лиц о включении дворовой территории нуждающ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составление Адресного перечня всех дворовых территорий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многоквартирных домов, нуждающихся в благоустройстве и подлежащих благоустройству в 2018-202</w:t>
      </w:r>
      <w:r w:rsidR="001F3757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дизайн-проект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благоустройства дворовой территории и разработанной проектно-сметной документации в соответствии с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 Студенок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дизайн-проекта благоустройства территории общего пользования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маломобильных групп населения;</w:t>
      </w:r>
    </w:p>
    <w:p w:rsidR="005A04E9" w:rsidRPr="00F3044A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общественных территорий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F3044A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</w:p>
    <w:p w:rsidR="00DF5294" w:rsidRPr="00F3044A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</w:t>
      </w:r>
      <w:r w:rsidR="009C4274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Благоустройство объектов недвижимого имущества</w:t>
      </w:r>
      <w:r w:rsidR="00965898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BA7141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4) Инвентаризация уровня благоустройства индивидуальных жилых домов и земельных участков, предоставленных для их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6001DE" w:rsidRPr="00BA7141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5) Проведение работ по 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</w:t>
      </w:r>
      <w:r w:rsidR="0023171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субъекта Российской Федерации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A04E9" w:rsidRPr="00BA7141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0F29B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</w:t>
      </w:r>
      <w:r w:rsidR="006F037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реализацию мероприятий 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формирования современной городской среды</w:t>
      </w:r>
      <w:r w:rsidR="004C311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 мероприятий по благоустройству дворовых территорий многоквартирных домов;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BA7141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по благоустройству.</w:t>
      </w:r>
    </w:p>
    <w:p w:rsidR="005A04E9" w:rsidRPr="00BA7141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Публикация материалов </w:t>
      </w:r>
      <w:r w:rsidR="00EE161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информационных стендах</w:t>
      </w:r>
      <w:r w:rsidR="00A927B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средствах СМИ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мониторинг работы в ГИС ЖКХ. 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394917" w:rsidRPr="00BA7141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EB4C3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801 260,00</w:t>
      </w:r>
      <w:r w:rsidR="007B23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721 425,48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79 834,52</w:t>
      </w:r>
      <w:r w:rsidR="007B23B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1 122 554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1 211 367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1 211 554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1 122 367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2021 год составляет </w:t>
      </w:r>
      <w:r w:rsidR="00FB54C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1 211 554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1 122 367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2022 год составляет </w:t>
      </w:r>
      <w:r w:rsidR="00D5352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1 211 554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D5352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1 122 367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D5352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–0,00 руб.</w:t>
      </w:r>
    </w:p>
    <w:p w:rsidR="001F3757" w:rsidRPr="00BA7141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Общий объем финансирования мероприятий программы за 2018-202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годы составляет </w:t>
      </w:r>
      <w:r w:rsidR="00ED434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5 647 476,00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– </w:t>
      </w:r>
      <w:r w:rsidR="00ED434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5 210 893,48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ED434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436 582,52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C182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 Студенокского сельсовета Железногорского района «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бюджете муниципального образования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очередной финансовый год и плановый период</w:t>
      </w:r>
      <w:r w:rsidR="003B295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отметить, к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безвозмездным поступлениям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мероприятий,способствующих благоустройству дворовых  территорий, а</w:t>
      </w: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="005F637B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BA7141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Анализ рисков и меры управления рисками</w:t>
      </w:r>
      <w:r w:rsidR="004F4B86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</w:t>
      </w:r>
      <w:r w:rsidR="00A37C3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BA7141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BA7141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населенного пункта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многих участников: организаций различных форм собственности, индивидуальных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предпринимателей, жителей.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невыполнение целевых индикаторов и показателей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BA7141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Социальные риски.</w:t>
      </w:r>
    </w:p>
    <w:p w:rsidR="008F2AD2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риско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5A04E9" w:rsidRPr="00BA7141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 </w:t>
      </w:r>
      <w:r w:rsidR="0057769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рограммы, 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направлена на повышение комфорта, безопасностии эстетики городской среды. 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= Мв / М,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= Зф / Зп,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            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 - плановые расходы на реализацию муниципальной программы   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= СРм / ССуз,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= ЗПф / ЗПп,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BA7141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дворовых территорий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A2B43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территорий </w:t>
      </w:r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44C48" w:rsidRPr="00BA7141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</w:t>
      </w:r>
      <w:r w:rsidR="00BE60F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софинансирования мероприятий по благоустройству дворовых территорий, обсуждения общественных территорий, подлежащих благоустройству, 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трудового участия граждан, организаций и иных лиц в реализации мероприятий по благоустройству.</w:t>
      </w:r>
    </w:p>
    <w:p w:rsidR="00666C77" w:rsidRPr="00BA7141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9. Управление Программой, контроль за ее реализацией и порядок отчетности.</w:t>
      </w: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3CC" w:rsidRPr="00BA7141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BA7141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Общее руководство и управление Программой осуществляет </w:t>
      </w:r>
      <w:r w:rsidR="00C03A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администрацией Студенокского сельсовета Железногорского района</w:t>
      </w:r>
      <w:r w:rsidR="00F47E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Pr="00BA7141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</w:t>
      </w:r>
      <w:r w:rsidR="000462B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B93A1F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Студенокского сельсовета Железногорского района </w:t>
      </w:r>
      <w:r w:rsidR="00300F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BA7141" w:rsidSect="005B484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CA" w:rsidRDefault="00350FCA" w:rsidP="00F91738">
      <w:pPr>
        <w:spacing w:after="0" w:line="240" w:lineRule="auto"/>
      </w:pPr>
      <w:r>
        <w:separator/>
      </w:r>
    </w:p>
  </w:endnote>
  <w:endnote w:type="continuationSeparator" w:id="1">
    <w:p w:rsidR="00350FCA" w:rsidRDefault="00350FCA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1D" w:rsidRDefault="00265D1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CA" w:rsidRDefault="00350FCA" w:rsidP="00F91738">
      <w:pPr>
        <w:spacing w:after="0" w:line="240" w:lineRule="auto"/>
      </w:pPr>
      <w:r>
        <w:separator/>
      </w:r>
    </w:p>
  </w:footnote>
  <w:footnote w:type="continuationSeparator" w:id="1">
    <w:p w:rsidR="00350FCA" w:rsidRDefault="00350FCA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22652"/>
      <w:docPartObj>
        <w:docPartGallery w:val="Page Numbers (Top of Page)"/>
        <w:docPartUnique/>
      </w:docPartObj>
    </w:sdtPr>
    <w:sdtContent>
      <w:p w:rsidR="00265D1D" w:rsidRDefault="00951F10">
        <w:pPr>
          <w:pStyle w:val="a3"/>
          <w:jc w:val="center"/>
        </w:pPr>
        <w:fldSimple w:instr="PAGE   \* MERGEFORMAT">
          <w:r w:rsidR="00515080">
            <w:rPr>
              <w:noProof/>
            </w:rPr>
            <w:t>2</w:t>
          </w:r>
        </w:fldSimple>
      </w:p>
    </w:sdtContent>
  </w:sdt>
  <w:p w:rsidR="00265D1D" w:rsidRDefault="00265D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1D" w:rsidRDefault="00265D1D">
    <w:pPr>
      <w:pStyle w:val="a3"/>
      <w:jc w:val="center"/>
    </w:pPr>
  </w:p>
  <w:p w:rsidR="00265D1D" w:rsidRDefault="00265D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1D" w:rsidRDefault="00951F10">
    <w:pPr>
      <w:pStyle w:val="a3"/>
      <w:jc w:val="center"/>
    </w:pPr>
    <w:fldSimple w:instr="PAGE   \* MERGEFORMAT">
      <w:r w:rsidR="00265D1D">
        <w:rPr>
          <w:noProof/>
        </w:rPr>
        <w:t>4</w:t>
      </w:r>
    </w:fldSimple>
  </w:p>
  <w:p w:rsidR="00265D1D" w:rsidRDefault="00265D1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1D" w:rsidRDefault="00951F10">
    <w:pPr>
      <w:pStyle w:val="a3"/>
      <w:jc w:val="center"/>
    </w:pPr>
    <w:fldSimple w:instr="PAGE   \* MERGEFORMAT">
      <w:r w:rsidR="00515080">
        <w:rPr>
          <w:noProof/>
        </w:rPr>
        <w:t>4</w:t>
      </w:r>
    </w:fldSimple>
  </w:p>
  <w:p w:rsidR="00265D1D" w:rsidRPr="007D541A" w:rsidRDefault="00265D1D" w:rsidP="00B53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2F"/>
    <w:rsid w:val="000041CE"/>
    <w:rsid w:val="00006A7F"/>
    <w:rsid w:val="00021174"/>
    <w:rsid w:val="00023B2F"/>
    <w:rsid w:val="00025BE1"/>
    <w:rsid w:val="0004400B"/>
    <w:rsid w:val="00044EB2"/>
    <w:rsid w:val="000462BC"/>
    <w:rsid w:val="000605C2"/>
    <w:rsid w:val="00060ED3"/>
    <w:rsid w:val="00064705"/>
    <w:rsid w:val="000A0968"/>
    <w:rsid w:val="000A17E5"/>
    <w:rsid w:val="000A24E6"/>
    <w:rsid w:val="000A255E"/>
    <w:rsid w:val="000B37C9"/>
    <w:rsid w:val="000C2129"/>
    <w:rsid w:val="000C2E07"/>
    <w:rsid w:val="000D0BBE"/>
    <w:rsid w:val="000D7A1F"/>
    <w:rsid w:val="000E5C26"/>
    <w:rsid w:val="000F0FB6"/>
    <w:rsid w:val="000F29BD"/>
    <w:rsid w:val="000F6AB2"/>
    <w:rsid w:val="001037C2"/>
    <w:rsid w:val="00133528"/>
    <w:rsid w:val="00137F1E"/>
    <w:rsid w:val="00142E10"/>
    <w:rsid w:val="00145F32"/>
    <w:rsid w:val="0015004D"/>
    <w:rsid w:val="0015300A"/>
    <w:rsid w:val="00165084"/>
    <w:rsid w:val="00194191"/>
    <w:rsid w:val="00195BDE"/>
    <w:rsid w:val="001A79DE"/>
    <w:rsid w:val="001B2884"/>
    <w:rsid w:val="001B33AB"/>
    <w:rsid w:val="001B412E"/>
    <w:rsid w:val="001B7E57"/>
    <w:rsid w:val="001C18E6"/>
    <w:rsid w:val="001C74D6"/>
    <w:rsid w:val="001D0D3F"/>
    <w:rsid w:val="001D558B"/>
    <w:rsid w:val="001D63AC"/>
    <w:rsid w:val="001E6E25"/>
    <w:rsid w:val="001F3757"/>
    <w:rsid w:val="0020283D"/>
    <w:rsid w:val="00211A04"/>
    <w:rsid w:val="00214DA2"/>
    <w:rsid w:val="00217C20"/>
    <w:rsid w:val="00222C99"/>
    <w:rsid w:val="00225989"/>
    <w:rsid w:val="0023171C"/>
    <w:rsid w:val="002333C6"/>
    <w:rsid w:val="00233E66"/>
    <w:rsid w:val="00237F25"/>
    <w:rsid w:val="0024119D"/>
    <w:rsid w:val="002559A0"/>
    <w:rsid w:val="002652EB"/>
    <w:rsid w:val="00265D1D"/>
    <w:rsid w:val="00266220"/>
    <w:rsid w:val="00270204"/>
    <w:rsid w:val="002708C3"/>
    <w:rsid w:val="00296266"/>
    <w:rsid w:val="002B414B"/>
    <w:rsid w:val="002B5FAF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126AA"/>
    <w:rsid w:val="003159E8"/>
    <w:rsid w:val="00344894"/>
    <w:rsid w:val="003502AF"/>
    <w:rsid w:val="00350E6D"/>
    <w:rsid w:val="00350FCA"/>
    <w:rsid w:val="0035513B"/>
    <w:rsid w:val="00364E60"/>
    <w:rsid w:val="0036610C"/>
    <w:rsid w:val="00367B25"/>
    <w:rsid w:val="00367E78"/>
    <w:rsid w:val="003742CA"/>
    <w:rsid w:val="003747C6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C4B17"/>
    <w:rsid w:val="003D18EE"/>
    <w:rsid w:val="003D284F"/>
    <w:rsid w:val="003D61DA"/>
    <w:rsid w:val="003F41A0"/>
    <w:rsid w:val="003F4B10"/>
    <w:rsid w:val="003F6E23"/>
    <w:rsid w:val="00400266"/>
    <w:rsid w:val="00401428"/>
    <w:rsid w:val="00411581"/>
    <w:rsid w:val="00414296"/>
    <w:rsid w:val="0041509E"/>
    <w:rsid w:val="00421BD6"/>
    <w:rsid w:val="00427271"/>
    <w:rsid w:val="00434AC2"/>
    <w:rsid w:val="0045367C"/>
    <w:rsid w:val="00456D15"/>
    <w:rsid w:val="0045741A"/>
    <w:rsid w:val="0046348F"/>
    <w:rsid w:val="00465B47"/>
    <w:rsid w:val="00466229"/>
    <w:rsid w:val="00477547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E2DDD"/>
    <w:rsid w:val="004E7208"/>
    <w:rsid w:val="004F3730"/>
    <w:rsid w:val="004F4B86"/>
    <w:rsid w:val="004F51B6"/>
    <w:rsid w:val="004F714C"/>
    <w:rsid w:val="00503309"/>
    <w:rsid w:val="0051348B"/>
    <w:rsid w:val="00515080"/>
    <w:rsid w:val="00523C62"/>
    <w:rsid w:val="00526904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14B0"/>
    <w:rsid w:val="00590E81"/>
    <w:rsid w:val="005A04E9"/>
    <w:rsid w:val="005A6BD5"/>
    <w:rsid w:val="005B4847"/>
    <w:rsid w:val="005B69D6"/>
    <w:rsid w:val="005B7C70"/>
    <w:rsid w:val="005C312A"/>
    <w:rsid w:val="005C364A"/>
    <w:rsid w:val="005D6396"/>
    <w:rsid w:val="005E34D0"/>
    <w:rsid w:val="005E6DFD"/>
    <w:rsid w:val="005F2EA8"/>
    <w:rsid w:val="005F4D6F"/>
    <w:rsid w:val="005F5292"/>
    <w:rsid w:val="005F637B"/>
    <w:rsid w:val="005F6964"/>
    <w:rsid w:val="005F7DCB"/>
    <w:rsid w:val="006001DE"/>
    <w:rsid w:val="0060264D"/>
    <w:rsid w:val="00603E40"/>
    <w:rsid w:val="00606EC7"/>
    <w:rsid w:val="00631ED4"/>
    <w:rsid w:val="00634E00"/>
    <w:rsid w:val="0063616A"/>
    <w:rsid w:val="0064350C"/>
    <w:rsid w:val="0064742F"/>
    <w:rsid w:val="00666C77"/>
    <w:rsid w:val="00676B68"/>
    <w:rsid w:val="00677B1E"/>
    <w:rsid w:val="00682A57"/>
    <w:rsid w:val="00690DD0"/>
    <w:rsid w:val="0069534F"/>
    <w:rsid w:val="006979DE"/>
    <w:rsid w:val="006A1801"/>
    <w:rsid w:val="006A5F79"/>
    <w:rsid w:val="006D7D55"/>
    <w:rsid w:val="006E1D66"/>
    <w:rsid w:val="006E2F21"/>
    <w:rsid w:val="006E6814"/>
    <w:rsid w:val="006F0378"/>
    <w:rsid w:val="006F79CB"/>
    <w:rsid w:val="0071144A"/>
    <w:rsid w:val="00715A4F"/>
    <w:rsid w:val="00724C68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778AB"/>
    <w:rsid w:val="00781A06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5C3C"/>
    <w:rsid w:val="007B6303"/>
    <w:rsid w:val="007B68B1"/>
    <w:rsid w:val="007C1C31"/>
    <w:rsid w:val="007C4B68"/>
    <w:rsid w:val="007D53A6"/>
    <w:rsid w:val="007E05D4"/>
    <w:rsid w:val="007E12BF"/>
    <w:rsid w:val="007E2CCC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770F"/>
    <w:rsid w:val="008A74B4"/>
    <w:rsid w:val="008C5AC1"/>
    <w:rsid w:val="008D3A19"/>
    <w:rsid w:val="008E0AAE"/>
    <w:rsid w:val="008E3997"/>
    <w:rsid w:val="008F2AD2"/>
    <w:rsid w:val="008F71F7"/>
    <w:rsid w:val="0090367D"/>
    <w:rsid w:val="00904D61"/>
    <w:rsid w:val="009104BD"/>
    <w:rsid w:val="0091254D"/>
    <w:rsid w:val="00916212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1F10"/>
    <w:rsid w:val="009537B5"/>
    <w:rsid w:val="0095474A"/>
    <w:rsid w:val="0095704D"/>
    <w:rsid w:val="00965837"/>
    <w:rsid w:val="00965898"/>
    <w:rsid w:val="00967D2A"/>
    <w:rsid w:val="00972B69"/>
    <w:rsid w:val="009802A6"/>
    <w:rsid w:val="0099162D"/>
    <w:rsid w:val="009A267C"/>
    <w:rsid w:val="009C3EF0"/>
    <w:rsid w:val="009C4274"/>
    <w:rsid w:val="009D10C6"/>
    <w:rsid w:val="009E3FF7"/>
    <w:rsid w:val="009E50EF"/>
    <w:rsid w:val="009E5211"/>
    <w:rsid w:val="009E5E90"/>
    <w:rsid w:val="009E6BC6"/>
    <w:rsid w:val="009E7AAE"/>
    <w:rsid w:val="009F1054"/>
    <w:rsid w:val="009F313C"/>
    <w:rsid w:val="009F5C2E"/>
    <w:rsid w:val="00A0052C"/>
    <w:rsid w:val="00A04E62"/>
    <w:rsid w:val="00A05B0B"/>
    <w:rsid w:val="00A069CA"/>
    <w:rsid w:val="00A11113"/>
    <w:rsid w:val="00A14353"/>
    <w:rsid w:val="00A1578D"/>
    <w:rsid w:val="00A16C58"/>
    <w:rsid w:val="00A24D67"/>
    <w:rsid w:val="00A26305"/>
    <w:rsid w:val="00A30AF5"/>
    <w:rsid w:val="00A37C3A"/>
    <w:rsid w:val="00A4119A"/>
    <w:rsid w:val="00A438BC"/>
    <w:rsid w:val="00A44C48"/>
    <w:rsid w:val="00A527D8"/>
    <w:rsid w:val="00A5334E"/>
    <w:rsid w:val="00A646B7"/>
    <w:rsid w:val="00A650F1"/>
    <w:rsid w:val="00A67B8A"/>
    <w:rsid w:val="00A84FED"/>
    <w:rsid w:val="00A927B8"/>
    <w:rsid w:val="00AC05BA"/>
    <w:rsid w:val="00AC1229"/>
    <w:rsid w:val="00AC3442"/>
    <w:rsid w:val="00AC3BF1"/>
    <w:rsid w:val="00AC70C4"/>
    <w:rsid w:val="00AD3C42"/>
    <w:rsid w:val="00AD54DF"/>
    <w:rsid w:val="00AE00E9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4AC8"/>
    <w:rsid w:val="00B4557A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B26EB"/>
    <w:rsid w:val="00BB51D3"/>
    <w:rsid w:val="00BC2F42"/>
    <w:rsid w:val="00BD1C40"/>
    <w:rsid w:val="00BE035D"/>
    <w:rsid w:val="00BE1A7D"/>
    <w:rsid w:val="00BE60F3"/>
    <w:rsid w:val="00BF16A6"/>
    <w:rsid w:val="00BF37C0"/>
    <w:rsid w:val="00C02C97"/>
    <w:rsid w:val="00C032F7"/>
    <w:rsid w:val="00C03A29"/>
    <w:rsid w:val="00C140FC"/>
    <w:rsid w:val="00C1659C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5426"/>
    <w:rsid w:val="00CC1A55"/>
    <w:rsid w:val="00CC4574"/>
    <w:rsid w:val="00CD4A46"/>
    <w:rsid w:val="00CD7104"/>
    <w:rsid w:val="00CE1F9B"/>
    <w:rsid w:val="00CE21B4"/>
    <w:rsid w:val="00CE2744"/>
    <w:rsid w:val="00CE4848"/>
    <w:rsid w:val="00CF1CFC"/>
    <w:rsid w:val="00CF5DA2"/>
    <w:rsid w:val="00D00358"/>
    <w:rsid w:val="00D06D50"/>
    <w:rsid w:val="00D06EEB"/>
    <w:rsid w:val="00D07BA2"/>
    <w:rsid w:val="00D10971"/>
    <w:rsid w:val="00D15383"/>
    <w:rsid w:val="00D235D3"/>
    <w:rsid w:val="00D261DA"/>
    <w:rsid w:val="00D269D3"/>
    <w:rsid w:val="00D311A5"/>
    <w:rsid w:val="00D31471"/>
    <w:rsid w:val="00D367AF"/>
    <w:rsid w:val="00D53526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7135"/>
    <w:rsid w:val="00E31C75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4345"/>
    <w:rsid w:val="00ED5B8E"/>
    <w:rsid w:val="00ED6628"/>
    <w:rsid w:val="00EE1614"/>
    <w:rsid w:val="00EE2DCD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40BB"/>
    <w:rsid w:val="00F82699"/>
    <w:rsid w:val="00F87C83"/>
    <w:rsid w:val="00F87DEF"/>
    <w:rsid w:val="00F91738"/>
    <w:rsid w:val="00F92E3F"/>
    <w:rsid w:val="00FB214B"/>
    <w:rsid w:val="00FB50FD"/>
    <w:rsid w:val="00FB54C5"/>
    <w:rsid w:val="00FB6DB1"/>
    <w:rsid w:val="00FC54CB"/>
    <w:rsid w:val="00FC57D0"/>
    <w:rsid w:val="00FC7CEC"/>
    <w:rsid w:val="00FD0CCD"/>
    <w:rsid w:val="00FD2332"/>
    <w:rsid w:val="00FD3ADB"/>
    <w:rsid w:val="00FD52DE"/>
    <w:rsid w:val="00FE00F3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7920</Words>
  <Characters>45147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2019-05-13T14:38:00Z</cp:lastPrinted>
  <dcterms:created xsi:type="dcterms:W3CDTF">2019-05-08T08:07:00Z</dcterms:created>
  <dcterms:modified xsi:type="dcterms:W3CDTF">2021-02-04T09:12:00Z</dcterms:modified>
</cp:coreProperties>
</file>