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17E" w:rsidRDefault="0016717E" w:rsidP="0016717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СОБРАНИЕ ДЕПУТАТОВ СТУДЕНОКСКОГО СЕЛЬСОВЕТА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ЖЕЛЕЗНОГОРСКОГО РАЙОНА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РЕШЕНИЕ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« 08  » декабря 2014г.    № 26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   д.Студенок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«О внесении изменений и дополнений в Устав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муниципального образования «Студенокский сельсовет»  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Железногорского района Курской области»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 В связи с приведением Устава муниципального образования «Студенокский сельсовет» Железноногорского района Курской области в соответствие с действующим законодательством Российской Федерации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Собрание депутатов Студенокского сельсовета Железногорского района, 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РЕШИЛО: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1</w:t>
      </w:r>
      <w:r>
        <w:rPr>
          <w:rFonts w:ascii="PT-Astra-Sans-Regular" w:hAnsi="PT-Astra-Sans-Regular"/>
          <w:color w:val="252525"/>
          <w:sz w:val="26"/>
          <w:szCs w:val="26"/>
        </w:rPr>
        <w:t>. Внести    в Устав муниципального образования «Студенокский сельсовет» Железногорского района Курской области следующие изменения и дополнения: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1). Статью 3 «Вопросы местного значения  Студенокского сельсовета»</w:t>
      </w:r>
      <w:r>
        <w:rPr>
          <w:rFonts w:ascii="PT-Astra-Sans-Regular" w:hAnsi="PT-Astra-Sans-Regular"/>
          <w:color w:val="252525"/>
          <w:sz w:val="26"/>
          <w:szCs w:val="26"/>
        </w:rPr>
        <w:t> изложить в новой редакции: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«1. К вопросам местного значения Студенокского сельсовета относятся: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1) составление и рассмотрение проекта бюджета Студенокского сельсовета, утверждение и исполнение бюджета Студенокского сельсовета, осуществление контроля за его исполнением, составление и утверждение отчета об исполнении бюджета  сельсовета;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2) установление, изменение и отмена местных налогов и сборов Студенокского сельсовета;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lastRenderedPageBreak/>
        <w:t>3) владение, пользование и распоряжение имуществом, находящимся в муниципальной собственности Студенокского сельсовета;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4) обеспечение первичных мер пожарной безопасности в границах населенных пунктов Студенокского сельсовета;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5) создание условий для обеспечения жителей Студенокского сельсовета услугами связи, общественного питания, торговли и бытового обслуживания;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6) создание условий для организации досуга и обеспечения жителей Студенокского сельсовета услугами организаций культуры;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7) обеспечение условий для развития на территории Студенокского сельсовета физической культуры и массового спорта, организация проведения официальных физкультурно-оздоровительных и спортивных мероприятий Студенокского сельсовета;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8) формирование архивных фондов Студенокского сельсовета;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9) утверждение правил благоустройства территории Студенокского сельсовета,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Студенокского сельсовета (включая освещение улиц, озеленение территории Студенокского сельсовета, установку указателей с наименованиями улиц и номерами домов, размещение и содержание малых архитектурных форм);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Студенокского сельсовета, изменение, аннулирование таких наименований, размещение информации в государственном адресном реестре;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12) организация и осуществление мероприятий по работе с детьми и молодежью в Михайловском сельсовете;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дружин.»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lastRenderedPageBreak/>
        <w:t>1.2. </w:t>
      </w:r>
      <w:r>
        <w:rPr>
          <w:rFonts w:ascii="PT-Astra-Sans-Regular" w:hAnsi="PT-Astra-Sans-Regular"/>
          <w:color w:val="252525"/>
          <w:sz w:val="26"/>
          <w:szCs w:val="26"/>
        </w:rPr>
        <w:t>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Часть 1 статьи 3.1. «Права органов местного самоуправления Студенокского сельсовета на решение вопросов, не отнесенных к вопросам местного значения Студенокского сельсовета»</w:t>
      </w:r>
      <w:r>
        <w:rPr>
          <w:rFonts w:ascii="PT-Astra-Sans-Regular" w:hAnsi="PT-Astra-Sans-Regular"/>
          <w:color w:val="252525"/>
          <w:sz w:val="26"/>
          <w:szCs w:val="26"/>
        </w:rPr>
        <w:t> дополнить новыми пунктами 12-13 следующего содержания: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«12) 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законами;</w:t>
      </w:r>
    </w:p>
    <w:p w:rsidR="0016717E" w:rsidRDefault="0016717E" w:rsidP="0016717E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законодательством»;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1.3.</w:t>
      </w:r>
      <w:r>
        <w:rPr>
          <w:rFonts w:ascii="PT-Astra-Sans-Regular" w:hAnsi="PT-Astra-Sans-Regular"/>
          <w:color w:val="252525"/>
          <w:sz w:val="26"/>
          <w:szCs w:val="26"/>
        </w:rPr>
        <w:t>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В  статье 6 «Муниципальные правовые акты Студенокского сельсовета»</w:t>
      </w:r>
      <w:r>
        <w:rPr>
          <w:rFonts w:ascii="PT-Astra-Sans-Regular" w:hAnsi="PT-Astra-Sans-Regular"/>
          <w:color w:val="252525"/>
          <w:sz w:val="26"/>
          <w:szCs w:val="26"/>
        </w:rPr>
        <w:t>: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а)  пункте 4  части 2 изложить в следующей редакции: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«4) постановления и распоряжения председателя Собрания депутатов Студенокского сельсовета Железногорского района;»;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б) в абзаце 3 части 8 слова «Муниципальные правовые акты» заменить словами </w:t>
      </w:r>
      <w:r>
        <w:rPr>
          <w:rStyle w:val="a8"/>
          <w:rFonts w:ascii="PT-Astra-Sans-Regular" w:hAnsi="PT-Astra-Sans-Regular"/>
          <w:color w:val="252525"/>
          <w:sz w:val="26"/>
          <w:szCs w:val="26"/>
        </w:rPr>
        <w:t>«Муниципальные нормативные правовые акты».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1.4. В части 2 статьи 9 «Местный референдум»</w:t>
      </w:r>
      <w:r>
        <w:rPr>
          <w:rFonts w:ascii="PT-Astra-Sans-Regular" w:hAnsi="PT-Astra-Sans-Regular"/>
          <w:color w:val="252525"/>
          <w:sz w:val="26"/>
          <w:szCs w:val="26"/>
        </w:rPr>
        <w:t> слова «может проводиться» заменить словами </w:t>
      </w:r>
      <w:r>
        <w:rPr>
          <w:rStyle w:val="a8"/>
          <w:rFonts w:ascii="PT-Astra-Sans-Regular" w:hAnsi="PT-Astra-Sans-Regular"/>
          <w:color w:val="252525"/>
          <w:sz w:val="26"/>
          <w:szCs w:val="26"/>
        </w:rPr>
        <w:t>«проводится».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1.5. В статье 24 «Статус депутата Собрания депутатов Студенокского сельсовета Железногорского района»: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а) в пункте 2 части 5.1 слова «состоять членом управления» заменить словами </w:t>
      </w:r>
      <w:r>
        <w:rPr>
          <w:rStyle w:val="a8"/>
          <w:rFonts w:ascii="PT-Astra-Sans-Regular" w:hAnsi="PT-Astra-Sans-Regular"/>
          <w:color w:val="252525"/>
          <w:sz w:val="26"/>
          <w:szCs w:val="26"/>
        </w:rPr>
        <w:t>«состоять членом органа управления».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1.6. Пункт 3 части 1 статьи 28 «Досрочное прекращение полномочий Собрания депутатов Студенокского сельсовета» </w:t>
      </w:r>
      <w:r>
        <w:rPr>
          <w:rFonts w:ascii="PT-Astra-Sans-Regular" w:hAnsi="PT-Astra-Sans-Regular"/>
          <w:color w:val="252525"/>
          <w:sz w:val="26"/>
          <w:szCs w:val="26"/>
        </w:rPr>
        <w:t>изложить в новой редакции: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</w:t>
      </w:r>
      <w:r>
        <w:rPr>
          <w:rStyle w:val="a8"/>
          <w:rFonts w:ascii="PT-Astra-Sans-Regular" w:hAnsi="PT-Astra-Sans-Regular"/>
          <w:color w:val="252525"/>
          <w:sz w:val="26"/>
          <w:szCs w:val="26"/>
        </w:rPr>
        <w:t>3) преобразования Студенокского сельсовета, осуществляемого в соответствии с частями 3, 5, 6.2 статьи 13 Федерального закона «Об общих принципах организации местного самоуправления в Российской Федерации», а также в случае упразднения муниципального образования»;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1.7. В пункте 2 части 6 статьи 29 «Глава Студенокского сельсовета» </w:t>
      </w:r>
      <w:r>
        <w:rPr>
          <w:rFonts w:ascii="PT-Astra-Sans-Regular" w:hAnsi="PT-Astra-Sans-Regular"/>
          <w:color w:val="252525"/>
          <w:sz w:val="26"/>
          <w:szCs w:val="26"/>
        </w:rPr>
        <w:t>слова «состоять членом управления» заменить словами </w:t>
      </w:r>
      <w:r>
        <w:rPr>
          <w:rStyle w:val="a8"/>
          <w:rFonts w:ascii="PT-Astra-Sans-Regular" w:hAnsi="PT-Astra-Sans-Regular"/>
          <w:color w:val="252525"/>
          <w:sz w:val="26"/>
          <w:szCs w:val="26"/>
        </w:rPr>
        <w:t>«состоять членом органа управления».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1.8.</w:t>
      </w:r>
      <w:r>
        <w:rPr>
          <w:rFonts w:ascii="PT-Astra-Sans-Regular" w:hAnsi="PT-Astra-Sans-Regular"/>
          <w:color w:val="252525"/>
          <w:sz w:val="26"/>
          <w:szCs w:val="26"/>
        </w:rPr>
        <w:t>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В статье 30 «Досрочное прекращение полномочий Главы Студенокского сельсовета»: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а)  пункт 11 части 2 изложить в новой редакции: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lastRenderedPageBreak/>
        <w:t>«11)  преобразования Студенокского сельсовета, осуществляемого в соответствии с частями 3, 5, 6.2 статьи 13 Федерального закона «Об общих принципах организации местного самоуправления в Российской Федерации», а также в случае упразднения муниципального образования;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б) дополнить статью  частью 5 следующего содержания: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«5.) В случае, если избранный на муниципальных выборах Глава Студенокского сельсовета, полномочия которого прекращены досрочно на основании решения Собрания депутатов Студенокского сельсовета  об удалении его в отставку, обжалует в судебном порядке указанное решение, досрочные выборы Главы Студенокского сельсовета  не могут быть назначены до вступления решения суда в законную силу».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1.9.</w:t>
      </w:r>
      <w:r>
        <w:rPr>
          <w:rFonts w:ascii="PT-Astra-Sans-Regular" w:hAnsi="PT-Astra-Sans-Regular"/>
          <w:color w:val="252525"/>
          <w:sz w:val="26"/>
          <w:szCs w:val="26"/>
        </w:rPr>
        <w:t>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Статью 31-1 «Удаление Главы Студенокского сельсовета в отставку»</w:t>
      </w:r>
      <w:r>
        <w:rPr>
          <w:rFonts w:ascii="PT-Astra-Sans-Regular" w:hAnsi="PT-Astra-Sans-Regular"/>
          <w:color w:val="252525"/>
          <w:sz w:val="26"/>
          <w:szCs w:val="26"/>
        </w:rPr>
        <w:t> дополнить новой частью 14 следующего содержания: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«14 Глава Студенокского  сельсовета, в отношении которого Собранием депутатов Студенокского сельсовета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Суд должен рассмотреть заявление и принять решение не позднее чем через 10 дней со дня подачи заявления.».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1.10. В статье 33 «Администрация Студенокского сельсовета Железногорского района»: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а) абзац 8 части4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  </w:t>
      </w:r>
      <w:r>
        <w:rPr>
          <w:rFonts w:ascii="PT-Astra-Sans-Regular" w:hAnsi="PT-Astra-Sans-Regular"/>
          <w:color w:val="252525"/>
          <w:sz w:val="26"/>
          <w:szCs w:val="26"/>
        </w:rPr>
        <w:t>изложить в новой редакции: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«1. Администрация Студенокского сельсовета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Курской области.»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1.11. В статье 34 « Контрольно-счетный орган  Студенокского сельсовета Железногорского района»: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а) часть4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  </w:t>
      </w:r>
      <w:r>
        <w:rPr>
          <w:rFonts w:ascii="PT-Astra-Sans-Regular" w:hAnsi="PT-Astra-Sans-Regular"/>
          <w:color w:val="252525"/>
          <w:sz w:val="26"/>
          <w:szCs w:val="26"/>
        </w:rPr>
        <w:t>дополнить словами: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«…и размещению на своем официальном сайте в информационно-телекоммуникационной сети Интернет»;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1.12.</w:t>
      </w:r>
      <w:r>
        <w:rPr>
          <w:rFonts w:ascii="PT-Astra-Sans-Regular" w:hAnsi="PT-Astra-Sans-Regular"/>
          <w:color w:val="252525"/>
          <w:sz w:val="26"/>
          <w:szCs w:val="26"/>
        </w:rPr>
        <w:t>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В статье 41 «Местный бюджет Студенокского сельсовета»</w:t>
      </w:r>
      <w:r>
        <w:rPr>
          <w:rFonts w:ascii="PT-Astra-Sans-Regular" w:hAnsi="PT-Astra-Sans-Regular"/>
          <w:color w:val="252525"/>
          <w:sz w:val="26"/>
          <w:szCs w:val="26"/>
        </w:rPr>
        <w:t> части 3, 5 изложить в следующей редакции:</w:t>
      </w:r>
    </w:p>
    <w:p w:rsidR="0016717E" w:rsidRDefault="0016717E" w:rsidP="0016717E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lastRenderedPageBreak/>
        <w:t>«3. Составление и рассмотрение проекта бюджета Студенокского _ сельсовета, утверждение и исполнение бюджета Студенокского сельсовета, осуществление контроля за его исполнением, составление и утверждение отчета об исполнении бюджета Студенокского сельсовета осуществляются органами местного самоуправления Студенокского сельсовета самостоятельно с соблюдением требований, установленных Бюджетным кодексом Российской Федерации.»;</w:t>
      </w:r>
    </w:p>
    <w:p w:rsidR="0016717E" w:rsidRDefault="0016717E" w:rsidP="0016717E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«5. Проект бюджета Студенокского сельсовета, решение об утверждении бюджета Студенокского сельсовета, годовой отчет о его исполнении, ежеквартальные сведения о ходе исполнения бюджета Студенокского сельсовета и о численности муниципальных служащих органов местного самоуправления Студенокского __ сельсовета, работников муниципальных учреждений Студенокского сельсовета с указанием фактических затрат на их денежное содержание подлежат официальному опубликованию.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Органы местного самоуправления Студенокского сельсовета обеспечивают жителям возможность ознакомиться с указанными документами и сведениями в случае невозможности их опубликования.».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1.13.</w:t>
      </w:r>
      <w:r>
        <w:rPr>
          <w:rFonts w:ascii="PT-Astra-Sans-Regular" w:hAnsi="PT-Astra-Sans-Regular"/>
          <w:color w:val="252525"/>
          <w:sz w:val="26"/>
          <w:szCs w:val="26"/>
        </w:rPr>
        <w:t>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Статью 41-1 «Доходы и расходы местного бюджета Студенокского сельсовета»</w:t>
      </w:r>
      <w:r>
        <w:rPr>
          <w:rFonts w:ascii="PT-Astra-Sans-Regular" w:hAnsi="PT-Astra-Sans-Regular"/>
          <w:color w:val="252525"/>
          <w:sz w:val="26"/>
          <w:szCs w:val="26"/>
        </w:rPr>
        <w:t> изложить в новой редакции: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«1. Формирование доходов местного бюджета Студенокского сельсовета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2. Формирование расходов местного бюджета Студенокского сельсовета осуществляется в соответствии с расходными обязательствами муниципального образования, устанавливаемыми и исполняемыми органами  местного самоуправления Студенокского сельсовета в соответствии с требованиями Бюджетного кодекса Российской Федерации.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3. Исполнение расходных обязательств Студенокского сельсовета осуществляется за счет средств местного бюджета в соответствии с требованиями Бюджетного кодекса Российской Федерации.».</w:t>
      </w:r>
    </w:p>
    <w:p w:rsidR="0016717E" w:rsidRDefault="0016717E" w:rsidP="0016717E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1.14.</w:t>
      </w:r>
      <w:r>
        <w:rPr>
          <w:rFonts w:ascii="PT-Astra-Sans-Regular" w:hAnsi="PT-Astra-Sans-Regular"/>
          <w:color w:val="252525"/>
          <w:sz w:val="26"/>
          <w:szCs w:val="26"/>
        </w:rPr>
        <w:t>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В  статье  43 «Порядок внесения проекта решения о бюджете на рассмотрение Собрания депутатов Студенокского сельсовета  Железногорского района и его утверждения» :</w:t>
      </w:r>
    </w:p>
    <w:p w:rsidR="0016717E" w:rsidRDefault="0016717E" w:rsidP="0016717E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а) в части 4 слова «вступление в силу и окончание действия решения о бюджете с 01 января по 31 декабря» заменить словами </w:t>
      </w:r>
      <w:r>
        <w:rPr>
          <w:rStyle w:val="a8"/>
          <w:rFonts w:ascii="PT-Astra-Sans-Regular" w:hAnsi="PT-Astra-Sans-Regular"/>
          <w:color w:val="252525"/>
          <w:sz w:val="26"/>
          <w:szCs w:val="26"/>
        </w:rPr>
        <w:t>« вступление в силу решения о бюджете с 01 января»;</w:t>
      </w:r>
    </w:p>
    <w:p w:rsidR="0016717E" w:rsidRDefault="0016717E" w:rsidP="0016717E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1.15.</w:t>
      </w:r>
      <w:r>
        <w:rPr>
          <w:rFonts w:ascii="PT-Astra-Sans-Regular" w:hAnsi="PT-Astra-Sans-Regular"/>
          <w:color w:val="252525"/>
          <w:sz w:val="26"/>
          <w:szCs w:val="26"/>
        </w:rPr>
        <w:t>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В  статье  44 «Исполнение местного бюджета» :</w:t>
      </w:r>
    </w:p>
    <w:p w:rsidR="0016717E" w:rsidRDefault="0016717E" w:rsidP="0016717E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а) в части 2 слова «уполномоченным Правительством» заменить словами </w:t>
      </w:r>
      <w:r>
        <w:rPr>
          <w:rStyle w:val="a8"/>
          <w:rFonts w:ascii="PT-Astra-Sans-Regular" w:hAnsi="PT-Astra-Sans-Regular"/>
          <w:color w:val="252525"/>
          <w:sz w:val="26"/>
          <w:szCs w:val="26"/>
        </w:rPr>
        <w:t>« установленным уполномоченным Правительством»;</w:t>
      </w:r>
    </w:p>
    <w:p w:rsidR="0016717E" w:rsidRDefault="0016717E" w:rsidP="0016717E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lastRenderedPageBreak/>
        <w:t> 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1.16.</w:t>
      </w:r>
      <w:r>
        <w:rPr>
          <w:rFonts w:ascii="PT-Astra-Sans-Regular" w:hAnsi="PT-Astra-Sans-Regular"/>
          <w:color w:val="252525"/>
          <w:sz w:val="26"/>
          <w:szCs w:val="26"/>
        </w:rPr>
        <w:t>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В  статье  45 «Бюджетная отчетность об исполнении бюджета Студенокского сельсовета Железногорского района» :</w:t>
      </w:r>
    </w:p>
    <w:p w:rsidR="0016717E" w:rsidRDefault="0016717E" w:rsidP="0016717E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а) часть 1 изложить в следующей редакции:</w:t>
      </w:r>
    </w:p>
    <w:p w:rsidR="0016717E" w:rsidRDefault="0016717E" w:rsidP="0016717E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«1. Бюджетная отчетность Студенокского сельсовета Железногорского района является годовой. Отчет об исполнении бюджета Студенокского сельсовета железногорского района является ежеквартальным.»;</w:t>
      </w:r>
    </w:p>
    <w:p w:rsidR="0016717E" w:rsidRDefault="0016717E" w:rsidP="0016717E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б) в части 2 слова «представляется Администрацией» заменить словами </w:t>
      </w:r>
      <w:r>
        <w:rPr>
          <w:rStyle w:val="a8"/>
          <w:rFonts w:ascii="PT-Astra-Sans-Regular" w:hAnsi="PT-Astra-Sans-Regular"/>
          <w:color w:val="252525"/>
          <w:sz w:val="26"/>
          <w:szCs w:val="26"/>
        </w:rPr>
        <w:t>«представляется финансовым органом Администрации»;</w:t>
      </w:r>
    </w:p>
    <w:p w:rsidR="0016717E" w:rsidRDefault="0016717E" w:rsidP="0016717E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в)в абзаце 3,5 части 4 слова «Ревизионной комиссией»,«Ревизионная комиссия» заменить </w:t>
      </w:r>
      <w:r>
        <w:rPr>
          <w:rStyle w:val="a8"/>
          <w:rFonts w:ascii="PT-Astra-Sans-Regular" w:hAnsi="PT-Astra-Sans-Regular"/>
          <w:color w:val="252525"/>
          <w:sz w:val="26"/>
          <w:szCs w:val="26"/>
        </w:rPr>
        <w:t>словами «Ревизионной комиссией Студенокского сельсовета Железногорского района», «Ревизионная комиссия Студенокского сельсовета Железногорского района»</w:t>
      </w:r>
      <w:r>
        <w:rPr>
          <w:rFonts w:ascii="PT-Astra-Sans-Regular" w:hAnsi="PT-Astra-Sans-Regular"/>
          <w:color w:val="252525"/>
          <w:sz w:val="26"/>
          <w:szCs w:val="26"/>
        </w:rPr>
        <w:t> соответственно.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1.17. Статью 46 «Муниципальное имущество Студенокского сельсовета»</w:t>
      </w:r>
      <w:r>
        <w:rPr>
          <w:rFonts w:ascii="PT-Astra-Sans-Regular" w:hAnsi="PT-Astra-Sans-Regular"/>
          <w:color w:val="252525"/>
          <w:sz w:val="26"/>
          <w:szCs w:val="26"/>
        </w:rPr>
        <w:t> изложить в новой редакции: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«1. В собственности Студенокского сельсовета может находиться: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 1) имущество, предназначенное для решения установленных Федеральным законом «Об общих принципах организации местного самоуправления в Российской Федерации»  вопросов местного значения;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 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Курской области;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 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Собрания депутатов Студенокского сельсовета;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 4)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5)   имущество, предназначенное для решения вопросов местного значения в соответствии с частью 3 статьи 14 Федерального закона 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 «Об общих принципах организации местного самоуправления в Российской Федерации»;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            В случаях возникновения у муниципального образования « Студенокский  сельсовет»  права собственности на имущество, не соответствующее требованиям части 1 статьи 50 Федерального закона «Об общих принципах организации местного самоуправления в Российской Федерации»,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законом.».</w:t>
      </w:r>
    </w:p>
    <w:p w:rsidR="0016717E" w:rsidRDefault="0016717E" w:rsidP="0016717E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1.18. статья 47 «Порядок владения, пользования и распоряжения муниципальным имуществом Студенокского сельсовета»:</w:t>
      </w:r>
    </w:p>
    <w:p w:rsidR="0016717E" w:rsidRDefault="0016717E" w:rsidP="0016717E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а) часть 5 считать частью 4.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1.18. Статью 59. Приведение нормативных правовых актов органов местного самоуправление в соответствие с настоящим Уставом дополнить новым абзацем следующего содержания: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«Положения статьи 3 в редакции решения Собрания депутатов Студенокского сельсовета  Железногорского района от «08» декабря 2014г. №26, распространяются на правоотношения, возникшие, с 01.01.2015г.».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8"/>
          <w:rFonts w:ascii="PT-Astra-Sans-Regular" w:hAnsi="PT-Astra-Sans-Regular"/>
          <w:color w:val="252525"/>
          <w:sz w:val="26"/>
          <w:szCs w:val="26"/>
        </w:rPr>
        <w:t> 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2</w:t>
      </w:r>
      <w:r>
        <w:rPr>
          <w:rFonts w:ascii="PT-Astra-Sans-Regular" w:hAnsi="PT-Astra-Sans-Regular"/>
          <w:color w:val="252525"/>
          <w:sz w:val="26"/>
          <w:szCs w:val="26"/>
        </w:rPr>
        <w:t>. Поручить Главе Студенокского сельсовета Железногорского района решение  Собрания депутатов Студенокского сельсовета Железногорского района «О  внесении изменений и дополнений в Устав муниципального образования «Студенокский сельсовет» Железногорского района Курской области» зарегистрировать в Управлении Министерства юстиции Российской Федерации по Курской области в порядке, предусмотренном федеральным законом.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3</w:t>
      </w:r>
      <w:r>
        <w:rPr>
          <w:rFonts w:ascii="PT-Astra-Sans-Regular" w:hAnsi="PT-Astra-Sans-Regular"/>
          <w:color w:val="252525"/>
          <w:sz w:val="26"/>
          <w:szCs w:val="26"/>
        </w:rPr>
        <w:t>. Обнародовать настоящее решение Собрания депутатов Студенокского сельсовета Железногорского района «О внесении изменений и дополнений в Устав муниципального образования «Студенокский сельсовет» Железногорского района Курской области» после его государственной регистрации на трех информационных стендах, расположенных: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 1-й – в помещении Администрации Студенокского сельсовета Железногорского района, расположенное по адресу: Курская область, Железногорский район, д.Студенок, ул.Советская, д.2 «а»;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  2-й - в помещении ООО «Студенокская коммунальная служба», расположенное по адресу: Курская область, Железногорский район, д.Студенок, ул.Советская, д. 2 «а»;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 xml:space="preserve">   3-й – в помещении ОСП Межрайонный «Дмитриево-Железногорский» почтамт УФПС Курской области – филиал ФГУП «Почта России» д.Студенок, </w:t>
      </w:r>
      <w:r>
        <w:rPr>
          <w:rFonts w:ascii="PT-Astra-Sans-Regular" w:hAnsi="PT-Astra-Sans-Regular"/>
          <w:color w:val="252525"/>
          <w:sz w:val="26"/>
          <w:szCs w:val="26"/>
        </w:rPr>
        <w:lastRenderedPageBreak/>
        <w:t>расположенное по адресу: Курская область, Железногорский район, д.Студенок, ул.Советская д. 1 «б».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4</w:t>
      </w:r>
      <w:r>
        <w:rPr>
          <w:rFonts w:ascii="PT-Astra-Sans-Regular" w:hAnsi="PT-Astra-Sans-Regular"/>
          <w:color w:val="252525"/>
          <w:sz w:val="26"/>
          <w:szCs w:val="26"/>
        </w:rPr>
        <w:t>. Настоящее Решение вступает в силу после его официального опубликования (обнародования) после его государственной регистрации.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Глава Студенокского сельсовета</w:t>
      </w:r>
    </w:p>
    <w:p w:rsidR="0016717E" w:rsidRDefault="0016717E" w:rsidP="0016717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     Железногорского района                                                                             Т.А. Санкина </w:t>
      </w:r>
    </w:p>
    <w:p w:rsidR="00560C54" w:rsidRPr="0016717E" w:rsidRDefault="00560C54" w:rsidP="0016717E"/>
    <w:sectPr w:rsidR="00560C54" w:rsidRPr="0016717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4773C"/>
    <w:multiLevelType w:val="multilevel"/>
    <w:tmpl w:val="19507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F7CFB"/>
    <w:multiLevelType w:val="multilevel"/>
    <w:tmpl w:val="152EC5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1579BA"/>
    <w:multiLevelType w:val="multilevel"/>
    <w:tmpl w:val="5174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EA3A73"/>
    <w:multiLevelType w:val="multilevel"/>
    <w:tmpl w:val="18C48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5C26C2"/>
    <w:multiLevelType w:val="multilevel"/>
    <w:tmpl w:val="23FAB1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3E0AE5"/>
    <w:multiLevelType w:val="multilevel"/>
    <w:tmpl w:val="688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03AE5"/>
    <w:rsid w:val="00023BBC"/>
    <w:rsid w:val="00043B25"/>
    <w:rsid w:val="00064117"/>
    <w:rsid w:val="00065544"/>
    <w:rsid w:val="00071EE7"/>
    <w:rsid w:val="00080D91"/>
    <w:rsid w:val="000B7B9F"/>
    <w:rsid w:val="000D5544"/>
    <w:rsid w:val="000E0A05"/>
    <w:rsid w:val="00111F47"/>
    <w:rsid w:val="00121199"/>
    <w:rsid w:val="00125E67"/>
    <w:rsid w:val="0013582F"/>
    <w:rsid w:val="00146A21"/>
    <w:rsid w:val="0016717E"/>
    <w:rsid w:val="001730E3"/>
    <w:rsid w:val="001800F0"/>
    <w:rsid w:val="001A47FF"/>
    <w:rsid w:val="001D4689"/>
    <w:rsid w:val="001D7E4B"/>
    <w:rsid w:val="001E3F21"/>
    <w:rsid w:val="001F7A6F"/>
    <w:rsid w:val="00202B68"/>
    <w:rsid w:val="0020471B"/>
    <w:rsid w:val="00227E0B"/>
    <w:rsid w:val="00231F4A"/>
    <w:rsid w:val="00240AF8"/>
    <w:rsid w:val="00266811"/>
    <w:rsid w:val="00266E17"/>
    <w:rsid w:val="0027783E"/>
    <w:rsid w:val="00283B1C"/>
    <w:rsid w:val="002A6A45"/>
    <w:rsid w:val="002B5C05"/>
    <w:rsid w:val="002C6A3C"/>
    <w:rsid w:val="002E273C"/>
    <w:rsid w:val="002E3D60"/>
    <w:rsid w:val="002E5B79"/>
    <w:rsid w:val="002F20B9"/>
    <w:rsid w:val="002F5CD1"/>
    <w:rsid w:val="00312DD9"/>
    <w:rsid w:val="00313CD5"/>
    <w:rsid w:val="00321075"/>
    <w:rsid w:val="0032620E"/>
    <w:rsid w:val="00351FAF"/>
    <w:rsid w:val="003550E9"/>
    <w:rsid w:val="003654BF"/>
    <w:rsid w:val="00391891"/>
    <w:rsid w:val="003A59AD"/>
    <w:rsid w:val="003C0477"/>
    <w:rsid w:val="003C0BE6"/>
    <w:rsid w:val="00406739"/>
    <w:rsid w:val="0041544F"/>
    <w:rsid w:val="0041623D"/>
    <w:rsid w:val="00425A4E"/>
    <w:rsid w:val="00436D25"/>
    <w:rsid w:val="00454AEB"/>
    <w:rsid w:val="004709DE"/>
    <w:rsid w:val="004936AA"/>
    <w:rsid w:val="00495C4E"/>
    <w:rsid w:val="004B1B17"/>
    <w:rsid w:val="004C00DD"/>
    <w:rsid w:val="004F77F8"/>
    <w:rsid w:val="004F7851"/>
    <w:rsid w:val="00503DB4"/>
    <w:rsid w:val="00507474"/>
    <w:rsid w:val="00513A1F"/>
    <w:rsid w:val="00514E09"/>
    <w:rsid w:val="0051594B"/>
    <w:rsid w:val="005254CC"/>
    <w:rsid w:val="0052726A"/>
    <w:rsid w:val="005435CD"/>
    <w:rsid w:val="00551796"/>
    <w:rsid w:val="00555409"/>
    <w:rsid w:val="00560C54"/>
    <w:rsid w:val="00563DCF"/>
    <w:rsid w:val="00581C15"/>
    <w:rsid w:val="005940FC"/>
    <w:rsid w:val="005A2E92"/>
    <w:rsid w:val="005B7112"/>
    <w:rsid w:val="005D0FEE"/>
    <w:rsid w:val="005D657D"/>
    <w:rsid w:val="005E7378"/>
    <w:rsid w:val="005F3B23"/>
    <w:rsid w:val="006042CA"/>
    <w:rsid w:val="00622678"/>
    <w:rsid w:val="00626ED5"/>
    <w:rsid w:val="00633755"/>
    <w:rsid w:val="00637618"/>
    <w:rsid w:val="00637FDA"/>
    <w:rsid w:val="00641DAF"/>
    <w:rsid w:val="00654032"/>
    <w:rsid w:val="00655DE6"/>
    <w:rsid w:val="006567FC"/>
    <w:rsid w:val="0068310C"/>
    <w:rsid w:val="00686037"/>
    <w:rsid w:val="00694FFE"/>
    <w:rsid w:val="006A3B1C"/>
    <w:rsid w:val="006B04A5"/>
    <w:rsid w:val="006B6F87"/>
    <w:rsid w:val="006C44AD"/>
    <w:rsid w:val="006E33CF"/>
    <w:rsid w:val="006E5B92"/>
    <w:rsid w:val="006F2BB9"/>
    <w:rsid w:val="00727F33"/>
    <w:rsid w:val="0073214A"/>
    <w:rsid w:val="00756156"/>
    <w:rsid w:val="007566A4"/>
    <w:rsid w:val="00791E35"/>
    <w:rsid w:val="00794634"/>
    <w:rsid w:val="007A0767"/>
    <w:rsid w:val="007B1FF9"/>
    <w:rsid w:val="007E4B9F"/>
    <w:rsid w:val="007E5783"/>
    <w:rsid w:val="00806759"/>
    <w:rsid w:val="008121F5"/>
    <w:rsid w:val="00816D1B"/>
    <w:rsid w:val="00831FE4"/>
    <w:rsid w:val="008472B2"/>
    <w:rsid w:val="00851EC0"/>
    <w:rsid w:val="00885E1F"/>
    <w:rsid w:val="00887138"/>
    <w:rsid w:val="0089332B"/>
    <w:rsid w:val="00897A8D"/>
    <w:rsid w:val="008A364C"/>
    <w:rsid w:val="008A47B2"/>
    <w:rsid w:val="008A4A00"/>
    <w:rsid w:val="008A7D46"/>
    <w:rsid w:val="008B120A"/>
    <w:rsid w:val="00906E2A"/>
    <w:rsid w:val="0092524C"/>
    <w:rsid w:val="00940E89"/>
    <w:rsid w:val="00941202"/>
    <w:rsid w:val="009576D9"/>
    <w:rsid w:val="00961495"/>
    <w:rsid w:val="0099638C"/>
    <w:rsid w:val="009A2D81"/>
    <w:rsid w:val="009A5F65"/>
    <w:rsid w:val="009B1978"/>
    <w:rsid w:val="009D3EA4"/>
    <w:rsid w:val="009D7637"/>
    <w:rsid w:val="009F3E81"/>
    <w:rsid w:val="009F6885"/>
    <w:rsid w:val="00A178A6"/>
    <w:rsid w:val="00A26787"/>
    <w:rsid w:val="00A37871"/>
    <w:rsid w:val="00A43852"/>
    <w:rsid w:val="00A44A8A"/>
    <w:rsid w:val="00A52EA1"/>
    <w:rsid w:val="00A54246"/>
    <w:rsid w:val="00A63737"/>
    <w:rsid w:val="00A828BC"/>
    <w:rsid w:val="00AB3ECC"/>
    <w:rsid w:val="00AB3F37"/>
    <w:rsid w:val="00AC61B8"/>
    <w:rsid w:val="00AF3FCA"/>
    <w:rsid w:val="00B07D2C"/>
    <w:rsid w:val="00B121DF"/>
    <w:rsid w:val="00B14961"/>
    <w:rsid w:val="00B26E09"/>
    <w:rsid w:val="00B46087"/>
    <w:rsid w:val="00B50CFE"/>
    <w:rsid w:val="00BA0B8D"/>
    <w:rsid w:val="00BB23DB"/>
    <w:rsid w:val="00BD4C45"/>
    <w:rsid w:val="00BD5519"/>
    <w:rsid w:val="00BD5A9B"/>
    <w:rsid w:val="00BE0C73"/>
    <w:rsid w:val="00BE16B4"/>
    <w:rsid w:val="00BE1B11"/>
    <w:rsid w:val="00BE61E9"/>
    <w:rsid w:val="00BE693A"/>
    <w:rsid w:val="00BF466F"/>
    <w:rsid w:val="00BF54C9"/>
    <w:rsid w:val="00BF60AE"/>
    <w:rsid w:val="00C0004B"/>
    <w:rsid w:val="00C01344"/>
    <w:rsid w:val="00C1224E"/>
    <w:rsid w:val="00C20FB3"/>
    <w:rsid w:val="00C3399D"/>
    <w:rsid w:val="00C3476B"/>
    <w:rsid w:val="00C57564"/>
    <w:rsid w:val="00C637BA"/>
    <w:rsid w:val="00C77FAC"/>
    <w:rsid w:val="00CA3BE6"/>
    <w:rsid w:val="00CB11C0"/>
    <w:rsid w:val="00CB50BC"/>
    <w:rsid w:val="00CC192C"/>
    <w:rsid w:val="00CC2058"/>
    <w:rsid w:val="00CC2EF8"/>
    <w:rsid w:val="00CC6461"/>
    <w:rsid w:val="00CF53A9"/>
    <w:rsid w:val="00D03E88"/>
    <w:rsid w:val="00D21736"/>
    <w:rsid w:val="00D24ABF"/>
    <w:rsid w:val="00D263B3"/>
    <w:rsid w:val="00D4457E"/>
    <w:rsid w:val="00D81332"/>
    <w:rsid w:val="00D934BA"/>
    <w:rsid w:val="00DC21A2"/>
    <w:rsid w:val="00DC5C7D"/>
    <w:rsid w:val="00DE581E"/>
    <w:rsid w:val="00E042B3"/>
    <w:rsid w:val="00E06AE7"/>
    <w:rsid w:val="00E21736"/>
    <w:rsid w:val="00E30FF8"/>
    <w:rsid w:val="00E51C7D"/>
    <w:rsid w:val="00E57564"/>
    <w:rsid w:val="00E57A76"/>
    <w:rsid w:val="00E960A2"/>
    <w:rsid w:val="00EA0807"/>
    <w:rsid w:val="00EB1269"/>
    <w:rsid w:val="00EB3E12"/>
    <w:rsid w:val="00EE1CA5"/>
    <w:rsid w:val="00EF35C9"/>
    <w:rsid w:val="00EF6D08"/>
    <w:rsid w:val="00F07501"/>
    <w:rsid w:val="00F11885"/>
    <w:rsid w:val="00F13CDE"/>
    <w:rsid w:val="00F318F0"/>
    <w:rsid w:val="00F41125"/>
    <w:rsid w:val="00F60A63"/>
    <w:rsid w:val="00F62E29"/>
    <w:rsid w:val="00F85C0E"/>
    <w:rsid w:val="00FC10E5"/>
    <w:rsid w:val="00FC3886"/>
    <w:rsid w:val="00FC7BDA"/>
    <w:rsid w:val="00FD2384"/>
    <w:rsid w:val="00FD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  <w:style w:type="character" w:styleId="a8">
    <w:name w:val="Emphasis"/>
    <w:basedOn w:val="a0"/>
    <w:uiPriority w:val="20"/>
    <w:qFormat/>
    <w:rsid w:val="0089332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83B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0">
    <w:name w:val="20"/>
    <w:basedOn w:val="a"/>
    <w:rsid w:val="0026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66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885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D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BD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2230</Words>
  <Characters>12716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229</cp:revision>
  <dcterms:created xsi:type="dcterms:W3CDTF">2023-08-11T05:44:00Z</dcterms:created>
  <dcterms:modified xsi:type="dcterms:W3CDTF">2023-08-11T12:08:00Z</dcterms:modified>
</cp:coreProperties>
</file>