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69" w:rsidRPr="00640069" w:rsidRDefault="00640069" w:rsidP="00640069">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СОБРАНИЕ ДЕПУТАТОВ СТУДЕНОКСКОГО СЕЛЬСОВЕТА</w:t>
      </w:r>
    </w:p>
    <w:p w:rsidR="00640069" w:rsidRPr="00640069" w:rsidRDefault="00640069" w:rsidP="00640069">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ЖЕЛЕЗНОГОРСКОГО РАЙОНА</w:t>
      </w:r>
    </w:p>
    <w:p w:rsidR="00640069" w:rsidRPr="00640069" w:rsidRDefault="00640069" w:rsidP="00640069">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 </w:t>
      </w:r>
    </w:p>
    <w:p w:rsidR="00640069" w:rsidRPr="00640069" w:rsidRDefault="00640069" w:rsidP="00640069">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решение</w:t>
      </w:r>
    </w:p>
    <w:p w:rsidR="00640069" w:rsidRPr="00640069" w:rsidRDefault="00640069" w:rsidP="00640069">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от 29.07. 2022 года  №28</w:t>
      </w:r>
    </w:p>
    <w:p w:rsidR="00640069" w:rsidRPr="00640069" w:rsidRDefault="00640069" w:rsidP="00640069">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 </w:t>
      </w:r>
    </w:p>
    <w:p w:rsidR="00640069" w:rsidRPr="00640069" w:rsidRDefault="00640069" w:rsidP="00640069">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О внесении изменений в Устав муниципального образования  «Студенокский сельсовет» Железногорского района Курской области</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 </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В целях приведения в соответствие с действующим законодательством Устава муниципального образования  «Студенокский  сельсовет» Железногорского района Курской области (с последующими изменениями и дополнениями) (далее – Устав муниципального образования  «Студенокский сельсовет» Железногорского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«Студенокский сельсовет» Железногорского района Курской области Собрание депутатов Студенокского сельсовета Железногорского района</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РЕШИЛО:</w:t>
      </w:r>
    </w:p>
    <w:p w:rsidR="00640069" w:rsidRPr="00640069" w:rsidRDefault="00640069" w:rsidP="00640069">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Внести в Устав муниципального образования «Студенокский сельсовет» Железногорского района Курской области следующие изменения и дополнения:</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1)</w:t>
      </w:r>
      <w:r w:rsidRPr="00640069">
        <w:rPr>
          <w:rFonts w:ascii="PT-Astra-Sans-Regular" w:eastAsia="Times New Roman" w:hAnsi="PT-Astra-Sans-Regular" w:cs="Times New Roman"/>
          <w:color w:val="252525"/>
          <w:sz w:val="26"/>
          <w:szCs w:val="26"/>
          <w:lang w:eastAsia="ru-RU"/>
        </w:rPr>
        <w:t> </w:t>
      </w:r>
      <w:r w:rsidRPr="00640069">
        <w:rPr>
          <w:rFonts w:ascii="PT-Astra-Sans-Regular" w:eastAsia="Times New Roman" w:hAnsi="PT-Astra-Sans-Regular" w:cs="Times New Roman"/>
          <w:b/>
          <w:bCs/>
          <w:color w:val="252525"/>
          <w:sz w:val="26"/>
          <w:lang w:eastAsia="ru-RU"/>
        </w:rPr>
        <w:t>часть 11 статьи 31</w:t>
      </w:r>
      <w:r w:rsidRPr="00640069">
        <w:rPr>
          <w:rFonts w:ascii="PT-Astra-Sans-Regular" w:eastAsia="Times New Roman" w:hAnsi="PT-Astra-Sans-Regular" w:cs="Times New Roman"/>
          <w:color w:val="252525"/>
          <w:sz w:val="26"/>
          <w:szCs w:val="26"/>
          <w:lang w:eastAsia="ru-RU"/>
        </w:rPr>
        <w:t> «Глава Студенокского сельсовета Железногорского района» необходимо изложить в следующей редакции:</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xml:space="preserve">«11. Глава Студенокского сельсовета Железногорского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Студенокского сельсовета Железногорского района не может одновременно исполнять полномочия депутата Собрания депутатов Студенокского сельсовета Железногорского района, за исключением случаев, установленных Федеральным законом от 06 октября 2003 </w:t>
      </w:r>
      <w:r w:rsidRPr="00640069">
        <w:rPr>
          <w:rFonts w:ascii="PT-Astra-Sans-Regular" w:eastAsia="Times New Roman" w:hAnsi="PT-Astra-Sans-Regular" w:cs="Times New Roman"/>
          <w:color w:val="252525"/>
          <w:sz w:val="26"/>
          <w:szCs w:val="26"/>
          <w:lang w:eastAsia="ru-RU"/>
        </w:rPr>
        <w:lastRenderedPageBreak/>
        <w:t>года №131-ФЗ «Об общих принципах организации местного самоуправления в Российской Федерации», иными федеральными законами.».</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2)</w:t>
      </w:r>
      <w:r w:rsidRPr="00640069">
        <w:rPr>
          <w:rFonts w:ascii="PT-Astra-Sans-Regular" w:eastAsia="Times New Roman" w:hAnsi="PT-Astra-Sans-Regular" w:cs="Times New Roman"/>
          <w:color w:val="252525"/>
          <w:sz w:val="26"/>
          <w:szCs w:val="26"/>
          <w:lang w:eastAsia="ru-RU"/>
        </w:rPr>
        <w:t> </w:t>
      </w:r>
      <w:r w:rsidRPr="00640069">
        <w:rPr>
          <w:rFonts w:ascii="PT-Astra-Sans-Regular" w:eastAsia="Times New Roman" w:hAnsi="PT-Astra-Sans-Regular" w:cs="Times New Roman"/>
          <w:b/>
          <w:bCs/>
          <w:color w:val="252525"/>
          <w:sz w:val="26"/>
          <w:lang w:eastAsia="ru-RU"/>
        </w:rPr>
        <w:t>пункт 9 части 2 статьи 34 </w:t>
      </w:r>
      <w:r w:rsidRPr="00640069">
        <w:rPr>
          <w:rFonts w:ascii="PT-Astra-Sans-Regular" w:eastAsia="Times New Roman" w:hAnsi="PT-Astra-Sans-Regular" w:cs="Times New Roman"/>
          <w:color w:val="252525"/>
          <w:sz w:val="26"/>
          <w:szCs w:val="26"/>
          <w:lang w:eastAsia="ru-RU"/>
        </w:rPr>
        <w:t>«Досрочное прекращение полномочий Главы Студенокского сельсовета Железногорского района» изложить в следующей редакции:</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3)</w:t>
      </w:r>
      <w:r w:rsidRPr="00640069">
        <w:rPr>
          <w:rFonts w:ascii="PT-Astra-Sans-Regular" w:eastAsia="Times New Roman" w:hAnsi="PT-Astra-Sans-Regular" w:cs="Times New Roman"/>
          <w:color w:val="252525"/>
          <w:sz w:val="26"/>
          <w:szCs w:val="26"/>
          <w:lang w:eastAsia="ru-RU"/>
        </w:rPr>
        <w:t> </w:t>
      </w:r>
      <w:r w:rsidRPr="00640069">
        <w:rPr>
          <w:rFonts w:ascii="PT-Astra-Sans-Regular" w:eastAsia="Times New Roman" w:hAnsi="PT-Astra-Sans-Regular" w:cs="Times New Roman"/>
          <w:b/>
          <w:bCs/>
          <w:color w:val="252525"/>
          <w:sz w:val="26"/>
          <w:lang w:eastAsia="ru-RU"/>
        </w:rPr>
        <w:t>часть 6 статьи 69 </w:t>
      </w:r>
      <w:r w:rsidRPr="00640069">
        <w:rPr>
          <w:rFonts w:ascii="PT-Astra-Sans-Regular" w:eastAsia="Times New Roman" w:hAnsi="PT-Astra-Sans-Regular" w:cs="Times New Roman"/>
          <w:color w:val="252525"/>
          <w:sz w:val="26"/>
          <w:szCs w:val="26"/>
          <w:lang w:eastAsia="ru-RU"/>
        </w:rPr>
        <w:t>«Порядок принятия Устава Студенокского сельсовета Железногорского района, решения о внесении изменений и (или) дополнений в Устав Студенокского сельсовета Железногорского района» изложить в следующей редакции:</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«6. Глава Студенокского сельсовета Железногорского района обязан опубликовать (обнародовать) зарегистрированные Устав Студенокского сельсовета  Железногорского района, муниципальный правовой акт о внесении изменений и дополнений в Устав Студенокского сельсовета Железногорского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4)</w:t>
      </w:r>
      <w:r w:rsidRPr="00640069">
        <w:rPr>
          <w:rFonts w:ascii="PT-Astra-Sans-Regular" w:eastAsia="Times New Roman" w:hAnsi="PT-Astra-Sans-Regular" w:cs="Times New Roman"/>
          <w:color w:val="252525"/>
          <w:sz w:val="26"/>
          <w:szCs w:val="26"/>
          <w:lang w:eastAsia="ru-RU"/>
        </w:rPr>
        <w:t> </w:t>
      </w:r>
      <w:r w:rsidRPr="00640069">
        <w:rPr>
          <w:rFonts w:ascii="PT-Astra-Sans-Regular" w:eastAsia="Times New Roman" w:hAnsi="PT-Astra-Sans-Regular" w:cs="Times New Roman"/>
          <w:b/>
          <w:bCs/>
          <w:color w:val="252525"/>
          <w:sz w:val="26"/>
          <w:lang w:eastAsia="ru-RU"/>
        </w:rPr>
        <w:t>абзац 2 статьи 71 </w:t>
      </w:r>
      <w:r w:rsidRPr="00640069">
        <w:rPr>
          <w:rFonts w:ascii="PT-Astra-Sans-Regular" w:eastAsia="Times New Roman" w:hAnsi="PT-Astra-Sans-Regular" w:cs="Times New Roman"/>
          <w:color w:val="252525"/>
          <w:sz w:val="26"/>
          <w:szCs w:val="26"/>
          <w:lang w:eastAsia="ru-RU"/>
        </w:rPr>
        <w:t>«Приведение нормативных правовых актов органов местного самоуправления Студенокского сельсовета Железногорского района в соответствие с настоящим Уставом» исключить;</w:t>
      </w:r>
    </w:p>
    <w:p w:rsidR="00640069" w:rsidRPr="00640069" w:rsidRDefault="00640069" w:rsidP="00640069">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40069" w:rsidRPr="00640069" w:rsidRDefault="00640069" w:rsidP="00640069">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Обнародовать настоящее Решение после его государственной регистрации на шести информационных стендах, расположенных:</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lastRenderedPageBreak/>
        <w:t>         1-й – помещение Администрации Студенокского сельсовета Железногорского района;   </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2-й – помещение МУП «Районное коммунальное хозяйство»;</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3-й – помещение ОСП Межрайонный «Дмитриево - Железногорский» почтамт УФПС Курской области – филиал ФГУП «Почта России» д. Студенок;</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4-й – с. Трояново – здание администрации Трояновского сельсовета Железногорского района;</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5-й – п.Ольховка;</w:t>
      </w:r>
    </w:p>
    <w:p w:rsidR="00640069" w:rsidRPr="00640069" w:rsidRDefault="00640069" w:rsidP="00640069">
      <w:pPr>
        <w:shd w:val="clear" w:color="auto" w:fill="FFFFFF"/>
        <w:spacing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6-й – п. Гавриловский,</w:t>
      </w:r>
    </w:p>
    <w:p w:rsidR="00640069" w:rsidRPr="00640069" w:rsidRDefault="00640069" w:rsidP="00640069">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Настоящее Решение вступает в силу после его официального опубликования после его государственной регистрации, за исключением части 2, которая вступает в силу со дня подписания настоящего Решения.</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color w:val="252525"/>
          <w:sz w:val="26"/>
          <w:szCs w:val="26"/>
          <w:lang w:eastAsia="ru-RU"/>
        </w:rPr>
        <w:t> </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Председатель  Собрания депутатов    </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Студенокского сельсовета</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Железногорского района                     _________________   Г.Н.Татаринова                       </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 </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 </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Глава Студенокского сельсовета</w:t>
      </w:r>
    </w:p>
    <w:p w:rsidR="00640069" w:rsidRPr="00640069" w:rsidRDefault="00640069" w:rsidP="00640069">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640069">
        <w:rPr>
          <w:rFonts w:ascii="PT-Astra-Sans-Regular" w:eastAsia="Times New Roman" w:hAnsi="PT-Astra-Sans-Regular" w:cs="Times New Roman"/>
          <w:b/>
          <w:bCs/>
          <w:color w:val="252525"/>
          <w:sz w:val="26"/>
          <w:lang w:eastAsia="ru-RU"/>
        </w:rPr>
        <w:t>Железногорского района                     _________________   Д.И. Сафронов</w:t>
      </w:r>
    </w:p>
    <w:p w:rsidR="00560C54" w:rsidRPr="00640069" w:rsidRDefault="00560C54" w:rsidP="00640069"/>
    <w:sectPr w:rsidR="00560C54" w:rsidRPr="0064006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962"/>
    <w:multiLevelType w:val="multilevel"/>
    <w:tmpl w:val="9C3413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44E5A"/>
    <w:multiLevelType w:val="multilevel"/>
    <w:tmpl w:val="22EC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8029B"/>
    <w:multiLevelType w:val="multilevel"/>
    <w:tmpl w:val="34D8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36869"/>
    <w:multiLevelType w:val="multilevel"/>
    <w:tmpl w:val="84621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C65765"/>
    <w:multiLevelType w:val="multilevel"/>
    <w:tmpl w:val="0F9A0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714C7B"/>
    <w:multiLevelType w:val="multilevel"/>
    <w:tmpl w:val="7244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AC39B2"/>
    <w:multiLevelType w:val="multilevel"/>
    <w:tmpl w:val="3BFEE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1905AC"/>
    <w:multiLevelType w:val="multilevel"/>
    <w:tmpl w:val="A8F2E1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79505F"/>
    <w:rsid w:val="002D548D"/>
    <w:rsid w:val="0043400B"/>
    <w:rsid w:val="00484435"/>
    <w:rsid w:val="00560C54"/>
    <w:rsid w:val="00565312"/>
    <w:rsid w:val="00640069"/>
    <w:rsid w:val="00715A98"/>
    <w:rsid w:val="0079505F"/>
    <w:rsid w:val="00CD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505F"/>
    <w:rPr>
      <w:b/>
      <w:bCs/>
    </w:rPr>
  </w:style>
</w:styles>
</file>

<file path=word/webSettings.xml><?xml version="1.0" encoding="utf-8"?>
<w:webSettings xmlns:r="http://schemas.openxmlformats.org/officeDocument/2006/relationships" xmlns:w="http://schemas.openxmlformats.org/wordprocessingml/2006/main">
  <w:divs>
    <w:div w:id="853807055">
      <w:bodyDiv w:val="1"/>
      <w:marLeft w:val="0"/>
      <w:marRight w:val="0"/>
      <w:marTop w:val="0"/>
      <w:marBottom w:val="0"/>
      <w:divBdr>
        <w:top w:val="none" w:sz="0" w:space="0" w:color="auto"/>
        <w:left w:val="none" w:sz="0" w:space="0" w:color="auto"/>
        <w:bottom w:val="none" w:sz="0" w:space="0" w:color="auto"/>
        <w:right w:val="none" w:sz="0" w:space="0" w:color="auto"/>
      </w:divBdr>
    </w:div>
    <w:div w:id="1195072794">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9470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4689</Characters>
  <Application>Microsoft Office Word</Application>
  <DocSecurity>0</DocSecurity>
  <Lines>39</Lines>
  <Paragraphs>10</Paragraphs>
  <ScaleCrop>false</ScaleCrop>
  <Company>SPecialiST RePack</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2023-08-09T11:20:00Z</dcterms:created>
  <dcterms:modified xsi:type="dcterms:W3CDTF">2023-08-09T11:23:00Z</dcterms:modified>
</cp:coreProperties>
</file>