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81" w:rsidRDefault="009A2D81" w:rsidP="009A2D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Arial" w:hAnsi="Arial" w:cs="Arial"/>
          <w:color w:val="252525"/>
        </w:rPr>
        <w:t>Весенние палы сухой травы - ежегодная беспечность граждан</w:t>
      </w:r>
    </w:p>
    <w:p w:rsidR="009A2D81" w:rsidRDefault="009A2D81" w:rsidP="009A2D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A2D81" w:rsidRDefault="009A2D81" w:rsidP="009A2D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b/>
          <w:bCs/>
          <w:noProof/>
          <w:color w:val="252525"/>
        </w:rPr>
        <w:drawing>
          <wp:inline distT="0" distB="0" distL="0" distR="0">
            <wp:extent cx="6096000" cy="4064000"/>
            <wp:effectExtent l="19050" t="0" r="0" b="0"/>
            <wp:docPr id="1" name="Рисунок 1" descr="https://www.studenok.ru/images/09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ok.ru/images/090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1" w:rsidRDefault="009A2D81" w:rsidP="009A2D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A2D81" w:rsidRDefault="009A2D81" w:rsidP="009A2D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С наступлением тёплой сухой погоды весной особую актуальность в г.Железногорске и Железногорском районе приобретает проблема стихийного сжигания прошлогодней травы. Резкий рост пожаров сухой травянистой растительности ежегодно фиксируется в марте – апреле.</w:t>
      </w:r>
    </w:p>
    <w:p w:rsidR="009A2D81" w:rsidRDefault="009A2D81" w:rsidP="009A2D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Горение стерни и сухой травы – процесс неуправляемый. Травяные палы быстро распространяются, особенно в ветреные дни. Остановить хорошо разгоревшийся пожар бывает очень непросто. Нередко от травяных пожаров сгорают дома или даже целые поселения.</w:t>
      </w:r>
    </w:p>
    <w:p w:rsidR="009A2D81" w:rsidRDefault="009A2D81" w:rsidP="009A2D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Несмотря на всю серьезность проблемы, а также ежегодно проводимую сотрудниками отдела надзорной деятельности и профилактической работы по г.Железногорску и Железногорскому району профилактическую работу, многие граждане продолжают игнорировать требования пожарной безопасности. И первые случаи поджога травянистой сухой растительности были зафиксированы 26 марта.</w:t>
      </w:r>
    </w:p>
    <w:p w:rsidR="009A2D81" w:rsidRDefault="009A2D81" w:rsidP="009A2D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С начала пожароопасного периода этого года за нарушения требований пожарной безопасности при сжигании сухой растительности сотрудниками федерального государственного пожарного надзора уже составлено 19 протоколов об административных правонарушениях.</w:t>
      </w:r>
    </w:p>
    <w:p w:rsidR="009A2D81" w:rsidRDefault="009A2D81" w:rsidP="009A2D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lastRenderedPageBreak/>
        <w:t>Следует отметить, что практически все пожары происходят по вине человека. Это и неосторожное обращение с огнем, и сжигание травы и растительности с нарушением требований пожарной безопасности.</w:t>
      </w:r>
    </w:p>
    <w:p w:rsidR="009A2D81" w:rsidRDefault="009A2D81" w:rsidP="009A2D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Отдел надзорной деятельности по г.Железногорску и Железногорскому району предупреждает: поджигатели травы и виновники лесных пожаров несут административную, а в случае наступления серьёзных последствий и уголовную ответственность. Нарушение требований пожарной безопасности в соответствии со статьёй 20.4 КоАП влечёт наложение административного штрафа на граждан до трёх тысяч рублей, на должностных лиц – до пятнадцати тысяч рублей, на юридических лиц – до двухсот тысяч рублей. В случае введения особого противопожарного режима суммы штрафных санкций увеличиваются в разы.</w:t>
      </w:r>
    </w:p>
    <w:p w:rsidR="009A2D81" w:rsidRDefault="009A2D81" w:rsidP="009A2D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Arial" w:hAnsi="Arial" w:cs="Arial"/>
          <w:color w:val="252525"/>
        </w:rPr>
        <w:t>Инспекторы государственного пожарного надзора напоминают о  соблюдении элементарных правил пожарной безопасности:</w:t>
      </w:r>
    </w:p>
    <w:p w:rsidR="009A2D81" w:rsidRDefault="009A2D81" w:rsidP="009A2D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не поджигать траву и стерню;</w:t>
      </w:r>
    </w:p>
    <w:p w:rsidR="009A2D81" w:rsidRDefault="009A2D81" w:rsidP="009A2D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не производить бесконтрольное сжигание мусора и разведение костров;</w:t>
      </w:r>
    </w:p>
    <w:p w:rsidR="009A2D81" w:rsidRDefault="009A2D81" w:rsidP="009A2D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не разрешать детям баловаться со спичками, не позволять им сжигать траву;</w:t>
      </w:r>
    </w:p>
    <w:p w:rsidR="009A2D81" w:rsidRDefault="009A2D81" w:rsidP="009A2D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во избежание перехода огня с одного строения на другое очистить от мусора и сухой травы территорию хозяйственных дворов, гаражных кооперативов;</w:t>
      </w:r>
    </w:p>
    <w:p w:rsidR="009A2D81" w:rsidRDefault="009A2D81" w:rsidP="009A2D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не бросать горящие спички и окурки;</w:t>
      </w:r>
    </w:p>
    <w:p w:rsidR="009A2D81" w:rsidRDefault="009A2D81" w:rsidP="009A2D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не оставлять на освещенном солнцем месте бутылки или осколки стекла;</w:t>
      </w:r>
    </w:p>
    <w:p w:rsidR="009A2D81" w:rsidRDefault="009A2D81" w:rsidP="009A2D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не разжигать костры в сухую и ветреную погоду, не оставлять их непотушенными.</w:t>
      </w:r>
    </w:p>
    <w:p w:rsidR="009A2D81" w:rsidRDefault="009A2D81" w:rsidP="009A2D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Если вы обнаружили начинающийся пожар, например, небольшой травяной пал, постарайтесь затушить его самостоятельно. Иногда достаточно просто затоптать пламя (при этом необходимо подождать и убедиться, что трава действительно не тлеет, иначе огонь может появиться вновь).</w:t>
      </w:r>
    </w:p>
    <w:p w:rsidR="009A2D81" w:rsidRDefault="009A2D81" w:rsidP="009A2D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В случае достаточно сильного пожара, который Вы не сможете потушить своими силами, постарайтесь как можно быстрее оповестить о нем экстренные службы: единый телефон пожарных-спасателей – 101; единый телефон вызова экстренных служб – 112.</w:t>
      </w:r>
    </w:p>
    <w:p w:rsidR="00560C54" w:rsidRPr="009A2D81" w:rsidRDefault="00560C54" w:rsidP="009A2D81"/>
    <w:sectPr w:rsidR="00560C54" w:rsidRPr="009A2D8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156D3"/>
    <w:multiLevelType w:val="multilevel"/>
    <w:tmpl w:val="601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E30C0"/>
    <w:multiLevelType w:val="multilevel"/>
    <w:tmpl w:val="D73A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51FB2"/>
    <w:multiLevelType w:val="multilevel"/>
    <w:tmpl w:val="5CA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B1B44"/>
    <w:multiLevelType w:val="multilevel"/>
    <w:tmpl w:val="77AEE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A2AEB"/>
    <w:multiLevelType w:val="multilevel"/>
    <w:tmpl w:val="620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65842"/>
    <w:multiLevelType w:val="multilevel"/>
    <w:tmpl w:val="2776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0516B"/>
    <w:multiLevelType w:val="multilevel"/>
    <w:tmpl w:val="62F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A20E74"/>
    <w:multiLevelType w:val="multilevel"/>
    <w:tmpl w:val="7952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CC0EEA"/>
    <w:multiLevelType w:val="multilevel"/>
    <w:tmpl w:val="A26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5E3578"/>
    <w:multiLevelType w:val="multilevel"/>
    <w:tmpl w:val="F2CC2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9C7AEB"/>
    <w:multiLevelType w:val="multilevel"/>
    <w:tmpl w:val="B192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E1508B"/>
    <w:multiLevelType w:val="multilevel"/>
    <w:tmpl w:val="79F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AF00BD"/>
    <w:multiLevelType w:val="multilevel"/>
    <w:tmpl w:val="25EE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D939F2"/>
    <w:multiLevelType w:val="multilevel"/>
    <w:tmpl w:val="6ACE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B774D1"/>
    <w:multiLevelType w:val="multilevel"/>
    <w:tmpl w:val="71F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6A7360"/>
    <w:multiLevelType w:val="multilevel"/>
    <w:tmpl w:val="FBB26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4"/>
  </w:num>
  <w:num w:numId="3">
    <w:abstractNumId w:val="22"/>
  </w:num>
  <w:num w:numId="4">
    <w:abstractNumId w:val="30"/>
  </w:num>
  <w:num w:numId="5">
    <w:abstractNumId w:val="35"/>
  </w:num>
  <w:num w:numId="6">
    <w:abstractNumId w:val="33"/>
  </w:num>
  <w:num w:numId="7">
    <w:abstractNumId w:val="4"/>
  </w:num>
  <w:num w:numId="8">
    <w:abstractNumId w:val="13"/>
  </w:num>
  <w:num w:numId="9">
    <w:abstractNumId w:val="0"/>
  </w:num>
  <w:num w:numId="10">
    <w:abstractNumId w:val="21"/>
  </w:num>
  <w:num w:numId="11">
    <w:abstractNumId w:val="31"/>
  </w:num>
  <w:num w:numId="12">
    <w:abstractNumId w:val="18"/>
  </w:num>
  <w:num w:numId="13">
    <w:abstractNumId w:val="34"/>
  </w:num>
  <w:num w:numId="14">
    <w:abstractNumId w:val="25"/>
  </w:num>
  <w:num w:numId="15">
    <w:abstractNumId w:val="27"/>
  </w:num>
  <w:num w:numId="16">
    <w:abstractNumId w:val="23"/>
  </w:num>
  <w:num w:numId="17">
    <w:abstractNumId w:val="15"/>
  </w:num>
  <w:num w:numId="18">
    <w:abstractNumId w:val="37"/>
  </w:num>
  <w:num w:numId="19">
    <w:abstractNumId w:val="5"/>
  </w:num>
  <w:num w:numId="20">
    <w:abstractNumId w:val="7"/>
  </w:num>
  <w:num w:numId="21">
    <w:abstractNumId w:val="12"/>
  </w:num>
  <w:num w:numId="22">
    <w:abstractNumId w:val="2"/>
  </w:num>
  <w:num w:numId="23">
    <w:abstractNumId w:val="26"/>
  </w:num>
  <w:num w:numId="24">
    <w:abstractNumId w:val="16"/>
  </w:num>
  <w:num w:numId="25">
    <w:abstractNumId w:val="9"/>
  </w:num>
  <w:num w:numId="26">
    <w:abstractNumId w:val="38"/>
  </w:num>
  <w:num w:numId="27">
    <w:abstractNumId w:val="39"/>
  </w:num>
  <w:num w:numId="28">
    <w:abstractNumId w:val="8"/>
  </w:num>
  <w:num w:numId="29">
    <w:abstractNumId w:val="20"/>
  </w:num>
  <w:num w:numId="30">
    <w:abstractNumId w:val="11"/>
  </w:num>
  <w:num w:numId="31">
    <w:abstractNumId w:val="6"/>
  </w:num>
  <w:num w:numId="32">
    <w:abstractNumId w:val="29"/>
  </w:num>
  <w:num w:numId="33">
    <w:abstractNumId w:val="24"/>
  </w:num>
  <w:num w:numId="34">
    <w:abstractNumId w:val="32"/>
  </w:num>
  <w:num w:numId="35">
    <w:abstractNumId w:val="3"/>
  </w:num>
  <w:num w:numId="36">
    <w:abstractNumId w:val="17"/>
  </w:num>
  <w:num w:numId="37">
    <w:abstractNumId w:val="19"/>
  </w:num>
  <w:num w:numId="38">
    <w:abstractNumId w:val="1"/>
  </w:num>
  <w:num w:numId="39">
    <w:abstractNumId w:val="36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64117"/>
    <w:rsid w:val="00065544"/>
    <w:rsid w:val="00080D91"/>
    <w:rsid w:val="000B7B9F"/>
    <w:rsid w:val="000D5544"/>
    <w:rsid w:val="00125E67"/>
    <w:rsid w:val="00146A21"/>
    <w:rsid w:val="001730E3"/>
    <w:rsid w:val="001800F0"/>
    <w:rsid w:val="001A47FF"/>
    <w:rsid w:val="001D4689"/>
    <w:rsid w:val="001D7E4B"/>
    <w:rsid w:val="001E3F21"/>
    <w:rsid w:val="001F7A6F"/>
    <w:rsid w:val="00240AF8"/>
    <w:rsid w:val="00266811"/>
    <w:rsid w:val="0027783E"/>
    <w:rsid w:val="00283B1C"/>
    <w:rsid w:val="002B5C05"/>
    <w:rsid w:val="002C6A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654BF"/>
    <w:rsid w:val="00391891"/>
    <w:rsid w:val="003C0BE6"/>
    <w:rsid w:val="00406739"/>
    <w:rsid w:val="0041623D"/>
    <w:rsid w:val="00454AEB"/>
    <w:rsid w:val="004709DE"/>
    <w:rsid w:val="004936AA"/>
    <w:rsid w:val="004B1B17"/>
    <w:rsid w:val="004F7851"/>
    <w:rsid w:val="00503DB4"/>
    <w:rsid w:val="00507474"/>
    <w:rsid w:val="00513A1F"/>
    <w:rsid w:val="005254CC"/>
    <w:rsid w:val="005435CD"/>
    <w:rsid w:val="00555409"/>
    <w:rsid w:val="00560C54"/>
    <w:rsid w:val="00563DCF"/>
    <w:rsid w:val="00581C15"/>
    <w:rsid w:val="005A2E92"/>
    <w:rsid w:val="005B7112"/>
    <w:rsid w:val="005D0FEE"/>
    <w:rsid w:val="005E7378"/>
    <w:rsid w:val="005F3B23"/>
    <w:rsid w:val="006042CA"/>
    <w:rsid w:val="00633755"/>
    <w:rsid w:val="00641DAF"/>
    <w:rsid w:val="006567FC"/>
    <w:rsid w:val="0068310C"/>
    <w:rsid w:val="006A3B1C"/>
    <w:rsid w:val="006B04A5"/>
    <w:rsid w:val="006B6F87"/>
    <w:rsid w:val="006E5B92"/>
    <w:rsid w:val="0073214A"/>
    <w:rsid w:val="00756156"/>
    <w:rsid w:val="007566A4"/>
    <w:rsid w:val="00794634"/>
    <w:rsid w:val="007E4B9F"/>
    <w:rsid w:val="00806759"/>
    <w:rsid w:val="00816D1B"/>
    <w:rsid w:val="00851EC0"/>
    <w:rsid w:val="0089332B"/>
    <w:rsid w:val="00897A8D"/>
    <w:rsid w:val="008A364C"/>
    <w:rsid w:val="008A4A00"/>
    <w:rsid w:val="008A7D46"/>
    <w:rsid w:val="0092524C"/>
    <w:rsid w:val="00941202"/>
    <w:rsid w:val="00961495"/>
    <w:rsid w:val="009A2D81"/>
    <w:rsid w:val="009A5F65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F3FCA"/>
    <w:rsid w:val="00B07D2C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C01344"/>
    <w:rsid w:val="00C1224E"/>
    <w:rsid w:val="00C20FB3"/>
    <w:rsid w:val="00C57564"/>
    <w:rsid w:val="00C77FAC"/>
    <w:rsid w:val="00CA3BE6"/>
    <w:rsid w:val="00CB11C0"/>
    <w:rsid w:val="00CC192C"/>
    <w:rsid w:val="00CC2EF8"/>
    <w:rsid w:val="00CC6461"/>
    <w:rsid w:val="00D03E88"/>
    <w:rsid w:val="00D263B3"/>
    <w:rsid w:val="00D4457E"/>
    <w:rsid w:val="00D81332"/>
    <w:rsid w:val="00DC21A2"/>
    <w:rsid w:val="00E06AE7"/>
    <w:rsid w:val="00E21736"/>
    <w:rsid w:val="00E960A2"/>
    <w:rsid w:val="00EB1269"/>
    <w:rsid w:val="00EE1CA5"/>
    <w:rsid w:val="00EF35C9"/>
    <w:rsid w:val="00EF6D08"/>
    <w:rsid w:val="00F07501"/>
    <w:rsid w:val="00F11885"/>
    <w:rsid w:val="00F318F0"/>
    <w:rsid w:val="00F85C0E"/>
    <w:rsid w:val="00FC10E5"/>
    <w:rsid w:val="00FC3886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460</Words>
  <Characters>2624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133</cp:revision>
  <dcterms:created xsi:type="dcterms:W3CDTF">2023-08-11T05:44:00Z</dcterms:created>
  <dcterms:modified xsi:type="dcterms:W3CDTF">2023-08-11T07:40:00Z</dcterms:modified>
</cp:coreProperties>
</file>